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1E8D2198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42842B43" w14:textId="77777777" w:rsidR="00B33092" w:rsidRDefault="00B33092" w:rsidP="00B33092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Company Name:</w:t>
            </w:r>
          </w:p>
          <w:p w14:paraId="637C78B0" w14:textId="77777777" w:rsidR="00BF6BA9" w:rsidRPr="00F92845" w:rsidRDefault="00B33092" w:rsidP="00B33092">
            <w:pPr>
              <w:pStyle w:val="Heading9"/>
              <w:rPr>
                <w:color w:val="FFFFFF"/>
                <w:sz w:val="24"/>
                <w:szCs w:val="24"/>
              </w:rPr>
            </w:pPr>
            <w:r>
              <w:rPr>
                <w:sz w:val="16"/>
                <w:szCs w:val="16"/>
              </w:rPr>
              <w:t>Site: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392EDF7D" w14:textId="1D5699C6" w:rsidR="00BF6BA9" w:rsidRDefault="0047524D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0F0712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5640994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0745DF1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307515D8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74E97B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D1E221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580F90F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83868A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713DF9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29C5CE7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D3DA96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8755B2C" w14:textId="77777777" w:rsidR="00BF6BA9" w:rsidRDefault="00472F3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Denso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37870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2448597" w14:textId="2DE22E78" w:rsidR="00BF6BA9" w:rsidRDefault="006C120A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  <w:r w:rsidR="0047524D">
              <w:rPr>
                <w:rFonts w:ascii="Verdana" w:hAnsi="Verdana"/>
                <w:lang w:val="en-US"/>
              </w:rPr>
              <w:t>8</w:t>
            </w:r>
          </w:p>
        </w:tc>
      </w:tr>
      <w:tr w:rsidR="00BF6BA9" w14:paraId="444359AC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48E988E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D7F3397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3EADD94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5B91E80D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D3EC5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1E525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549CF2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B9D45F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6D244D4E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78013F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78AAB05" w14:textId="77777777" w:rsidR="00BF6BA9" w:rsidRDefault="00472F3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Application of Primer for Corrosion Prevention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DCFB2C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40BA0CB" w14:textId="77777777" w:rsidR="00BF6BA9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9C81BAB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24B6A71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E34093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7D52A59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66A6D862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027829C4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7CDA307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981E15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66AE31D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B45F9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56E7028B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3CBC8BA4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596D2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</w:tbl>
    <w:p w14:paraId="02AA0801" w14:textId="77777777" w:rsidR="006E085A" w:rsidRDefault="006E085A" w:rsidP="006E085A">
      <w:pPr>
        <w:suppressAutoHyphens/>
        <w:jc w:val="center"/>
        <w:rPr>
          <w:rFonts w:ascii="Verdana" w:hAnsi="Verdana"/>
          <w:sz w:val="16"/>
        </w:rPr>
      </w:pPr>
    </w:p>
    <w:p w14:paraId="5001B241" w14:textId="77777777" w:rsidR="006E085A" w:rsidRDefault="006E085A" w:rsidP="006E085A">
      <w:pPr>
        <w:suppressAutoHyphens/>
        <w:jc w:val="center"/>
        <w:rPr>
          <w:rFonts w:ascii="Verdana" w:hAnsi="Verdana"/>
          <w:sz w:val="16"/>
        </w:rPr>
      </w:pPr>
    </w:p>
    <w:p w14:paraId="6C2041AD" w14:textId="77777777" w:rsidR="006E085A" w:rsidRPr="00484E27" w:rsidRDefault="006E085A" w:rsidP="006E085A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6E085A" w:rsidRPr="00585F9A" w14:paraId="1A3E09F9" w14:textId="77777777" w:rsidTr="00303680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2C84876E" w14:textId="47C783B2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pict w14:anchorId="3DD8F8A4">
                <v:shape id="Picture 4" o:spid="_x0000_s1086" type="#_x0000_t75" alt="Flammable" style="position:absolute;margin-left:.05pt;margin-top:0;width:7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Flammable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34C4AEB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E30FE8" w14:textId="71323FD8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20622BAD">
                <v:shape id="Picture 7" o:spid="_x0000_s1085" type="#_x0000_t75" alt="Oxidising" style="position:absolute;margin-left:.05pt;margin-top:0;width:7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Oxidising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31E61EE9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643C8C23" w14:textId="7AB33AA2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2C4F566C">
                <v:shape id="Picture 18" o:spid="_x0000_i1026" type="#_x0000_t75" style="width:71.25pt;height:71.25pt;visibility:visible;mso-wrap-style:square">
                  <v:imagedata r:id="rId10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1D8FD1A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C726E83" w14:textId="090ACCFD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4AC52AE1">
                <v:shape id="Picture 5" o:spid="_x0000_s1084" type="#_x0000_t75" alt="http://www.hse.gov.uk/chemical-classification/images/pictogram-gallery/irritant.gif" style="position:absolute;margin-left:.05pt;margin-top:.05pt;width:68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irritant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D068DE7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F7EC07F" w14:textId="57CDC760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75B910FE">
                <v:shape id="Picture 3" o:spid="_x0000_s1083" type="#_x0000_t75" alt="Health hazard" style="position:absolute;margin-left:2.05pt;margin-top:0;width:64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2" o:title="Health hazard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CAB78FE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4D6C3C" w14:textId="654FA6FC" w:rsidR="006E085A" w:rsidRPr="00585F9A" w:rsidRDefault="0047524D" w:rsidP="0030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52501558">
                <v:shape id="Picture 10" o:spid="_x0000_s1082" type="#_x0000_t75" alt="Corrosive" style="position:absolute;margin-left:.55pt;margin-top:.05pt;width:7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Corrosive"/>
                  <w10:wrap type="square"/>
                </v:shape>
              </w:pict>
            </w:r>
          </w:p>
        </w:tc>
      </w:tr>
      <w:tr w:rsidR="006E085A" w:rsidRPr="00585F9A" w14:paraId="6AD12D09" w14:textId="77777777" w:rsidTr="00303680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911569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932F2F6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29F8BA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DBC652C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F821FFA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E11A63E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6236C1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7F5B65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8604215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FD3CE6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BA16CA1" w14:textId="77777777" w:rsidR="006E085A" w:rsidRPr="00585F9A" w:rsidRDefault="006E085A" w:rsidP="0030368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6E085A" w:rsidRPr="00585F9A" w14:paraId="60885C37" w14:textId="77777777" w:rsidTr="00303680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B99639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BC4EE88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CFFD1E9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D24D73E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962729E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0D3CC13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48C2F9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6CD501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C34354B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ED6559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55DEC7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0502ACC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8697EB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7EFAF9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E6EEBCF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595DBC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6DC0BF" w14:textId="77777777" w:rsidR="006E085A" w:rsidRPr="00585F9A" w:rsidRDefault="006E085A" w:rsidP="00303680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E085A" w:rsidRPr="00BA71DB" w14:paraId="3813326E" w14:textId="77777777" w:rsidTr="00303680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6A469B7F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 w:val="24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C83818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1CCC34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0D2DEC7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B943C0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68CCDA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87B891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C03F56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84A839C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7DA7C871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8C18FE9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4BAB709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2A0CA27F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C2ADE4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95CFCE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51F2B7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D9515C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E085A" w:rsidRPr="00585F9A" w14:paraId="4E3A467E" w14:textId="77777777" w:rsidTr="00303680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5382711D" w14:textId="77777777" w:rsidR="006E085A" w:rsidRPr="00585F9A" w:rsidRDefault="006E085A" w:rsidP="00303680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350E31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6E085A" w:rsidRPr="00585F9A" w14:paraId="7591EB2C" w14:textId="77777777" w:rsidTr="00303680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2CAF2B43" w14:textId="35135B4A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 w14:anchorId="2E8B67A1">
                <v:shape id="Picture 17" o:spid="_x0000_i1027" type="#_x0000_t75" style="width:71.25pt;height:71.25pt;visibility:visible;mso-wrap-style:square">
                  <v:imagedata r:id="rId14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71B7ADC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453BBD" w14:textId="59EF2D8C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410AE490">
                <v:shape id="Picture 16" o:spid="_x0000_s1081" type="#_x0000_t75" alt="Toxic" style="position:absolute;margin-left:0;margin-top:0;width:71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5" o:title="Toxic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7F119820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6105F4FD" w14:textId="7472D141" w:rsidR="006E085A" w:rsidRPr="00585F9A" w:rsidRDefault="0047524D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2A680ACB">
                <v:shape id="Picture 19" o:spid="_x0000_i1028" type="#_x0000_t75" style="width:71.25pt;height:71.25pt;visibility:visible;mso-wrap-style:square">
                  <v:imagedata r:id="rId16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C94875F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91A0BD9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745507B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2D77EA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05E482B" w14:textId="77777777" w:rsidR="006E085A" w:rsidRPr="00585F9A" w:rsidRDefault="006E085A" w:rsidP="00303680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C034C47" w14:textId="77777777" w:rsidR="006E085A" w:rsidRPr="00585F9A" w:rsidRDefault="006E085A" w:rsidP="003036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E085A" w:rsidRPr="00585F9A" w14:paraId="23086DCC" w14:textId="77777777" w:rsidTr="00303680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9F7FDB4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9CCD30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1C7CDDF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93184D4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BC1A84A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F61DF3F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8BE4EDA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7E3C84E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8881A45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864C346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CA43815" w14:textId="77777777" w:rsidR="006E085A" w:rsidRPr="00585F9A" w:rsidRDefault="006E085A" w:rsidP="0030368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E085A" w:rsidRPr="00585F9A" w14:paraId="5E8B248B" w14:textId="77777777" w:rsidTr="00303680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6901BB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74158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86A0D5F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8FB3C7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F0B0F6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2C194C7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754DBE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34356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FF0D5C2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452F31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306215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D2FC66D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DC14BF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214B25D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F0B5E7F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34F744" w14:textId="77777777" w:rsidR="006E085A" w:rsidRPr="00585F9A" w:rsidRDefault="006E085A" w:rsidP="00303680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4FED055" w14:textId="77777777" w:rsidR="006E085A" w:rsidRPr="00585F9A" w:rsidRDefault="006E085A" w:rsidP="00303680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E085A" w:rsidRPr="005D0962" w14:paraId="7557976C" w14:textId="77777777" w:rsidTr="00303680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B05D645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9F9CC83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F27A751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F4A8D36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A18590F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31D8BCF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5F896B99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5F1BFE6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5BA2F0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486967F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A4860A6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B0AA54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83332D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54F3D4F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EFD233" w14:textId="77777777" w:rsidR="006E085A" w:rsidRPr="00350E31" w:rsidRDefault="006E085A" w:rsidP="00303680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5FA17B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1C2B2F2" w14:textId="77777777" w:rsidR="006E085A" w:rsidRPr="00350E31" w:rsidRDefault="006E085A" w:rsidP="00303680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E085A" w:rsidRPr="00585F9A" w14:paraId="3CD01502" w14:textId="77777777" w:rsidTr="00303680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3C58FC33" w14:textId="77777777" w:rsidR="006E085A" w:rsidRPr="00585F9A" w:rsidRDefault="006E085A" w:rsidP="00303680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6C4D310A" w14:textId="2E2A2C10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2E930CA" w14:textId="67017A17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3EB5B3D9" w14:textId="5BC17076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27043689" w14:textId="67ACED2D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7013B528" w14:textId="3F19A941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567F07D7" w14:textId="625CAC27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18454756" w14:textId="34CE68B0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6D92F57C" w14:textId="39E0962D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77EE0733" w14:textId="01971AFB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1CF2AE95" w14:textId="252041BB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6186595E" w14:textId="7A1F56B4" w:rsidR="006E085A" w:rsidRDefault="006E085A">
      <w:pPr>
        <w:suppressAutoHyphens/>
        <w:jc w:val="center"/>
        <w:rPr>
          <w:rFonts w:ascii="Verdana" w:hAnsi="Verdana"/>
          <w:sz w:val="16"/>
        </w:rPr>
      </w:pPr>
    </w:p>
    <w:p w14:paraId="1F4E40F6" w14:textId="77777777" w:rsidR="006E085A" w:rsidRDefault="006E085A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280442C2" w14:textId="77777777" w:rsidTr="00B21CD9">
        <w:trPr>
          <w:cantSplit/>
          <w:trHeight w:hRule="exact" w:val="77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85F4B09" w14:textId="77777777" w:rsidR="00BF6BA9" w:rsidRDefault="00A5274F">
            <w:pPr>
              <w:pStyle w:val="Heading8"/>
            </w:pPr>
            <w:r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ACE8298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  <w:r w:rsidR="00B21CD9">
              <w:rPr>
                <w:b w:val="0"/>
              </w:rPr>
              <w:t xml:space="preserve"> and add comment below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74D16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91D0CE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09BC838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81D0BC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D31A857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140EF5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D8EC8DD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53BBDC7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00DAEB4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7F3E3C4" w14:textId="77777777" w:rsidR="00BF6BA9" w:rsidRDefault="008B3B82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275AEC4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7BE89DE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23CC8A44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04D03D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8B5914B" w14:textId="77777777" w:rsidR="00BF6BA9" w:rsidRDefault="00472F39" w:rsidP="00472F39">
            <w:pPr>
              <w:suppressAutoHyphens/>
              <w:spacing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Xylene 50ppm -8hour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893E1FB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C513E37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0C2CF1C9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8E114B6" w14:textId="77777777" w:rsidR="00970C75" w:rsidRPr="00970C75" w:rsidRDefault="00970C75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DE48B4B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C09BC7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F2511E9" w14:textId="77777777" w:rsidR="00BF6BA9" w:rsidRDefault="00472F3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642FA06D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447334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</w:t>
            </w:r>
            <w:r w:rsidR="00737BB7">
              <w:rPr>
                <w:rFonts w:ascii="Verdana" w:hAnsi="Verdana"/>
                <w:sz w:val="16"/>
              </w:rPr>
              <w:t xml:space="preserve">ill employees be given information and </w:t>
            </w:r>
            <w:r>
              <w:rPr>
                <w:rFonts w:ascii="Verdana" w:hAnsi="Verdana"/>
                <w:sz w:val="16"/>
              </w:rPr>
              <w:t>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045ACB" w14:textId="77777777" w:rsidR="00BF6BA9" w:rsidRDefault="00472F3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Pre-start safety briefing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61C13D6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E31B668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5B9EDA99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22A5DFA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E63F444" w14:textId="77777777" w:rsidR="00BF6BA9" w:rsidRDefault="00BF6BA9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52FAF7FA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auto" w:fill="auto"/>
            <w:vAlign w:val="center"/>
          </w:tcPr>
          <w:p w14:paraId="78351032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>State the standard of</w:t>
            </w:r>
            <w:r>
              <w:rPr>
                <w:rFonts w:ascii="Verdana" w:hAnsi="Verdana"/>
                <w:sz w:val="16"/>
              </w:rPr>
              <w:t xml:space="preserve"> RPE</w:t>
            </w:r>
            <w:r w:rsidR="00A5274F">
              <w:rPr>
                <w:rFonts w:ascii="Verdana" w:hAnsi="Verdana"/>
                <w:sz w:val="16"/>
              </w:rPr>
              <w:t xml:space="preserve">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6BB4E98" w14:textId="77777777" w:rsidR="00BF6BA9" w:rsidRDefault="00472F3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Organic vapour cartridge respirator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C2DD94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0BB7818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66602AC7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10801B3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 xml:space="preserve">State the standard of </w:t>
            </w:r>
            <w:r>
              <w:rPr>
                <w:rFonts w:ascii="Verdana" w:hAnsi="Verdana"/>
                <w:sz w:val="16"/>
              </w:rPr>
              <w:t>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B35D545" w14:textId="77777777" w:rsidR="00BF6BA9" w:rsidRDefault="00472F3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Light eye protection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B43761C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616DE6E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33302ADE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2560836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 xml:space="preserve">State the standard of </w:t>
            </w:r>
            <w:r>
              <w:rPr>
                <w:rFonts w:ascii="Verdana" w:hAnsi="Verdana"/>
                <w:sz w:val="16"/>
              </w:rPr>
              <w:t>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985B306" w14:textId="77777777" w:rsidR="00BF6BA9" w:rsidRDefault="00472F3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Nitrile Gloves (solvent resistant)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9319185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DA878D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4D37C0C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59E955EC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A5274F">
              <w:rPr>
                <w:rFonts w:ascii="Verdana" w:hAnsi="Verdana"/>
                <w:sz w:val="16"/>
              </w:rPr>
              <w:t xml:space="preserve"> State the standard of</w:t>
            </w:r>
            <w:r>
              <w:rPr>
                <w:rFonts w:ascii="Verdana" w:hAnsi="Verdana"/>
                <w:sz w:val="16"/>
              </w:rPr>
              <w:t xml:space="preserve">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921F51" w14:textId="77777777" w:rsidR="00BF6BA9" w:rsidRDefault="00472F3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Proban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BC8456F" w14:textId="77777777" w:rsidR="00BF6BA9" w:rsidRDefault="00472F3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D1C9973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6A02D89A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EEC1AD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A5274F">
              <w:rPr>
                <w:rFonts w:ascii="Verdana" w:hAnsi="Verdana"/>
                <w:sz w:val="16"/>
              </w:rPr>
              <w:t xml:space="preserve"> State the standard of</w:t>
            </w:r>
            <w:r>
              <w:rPr>
                <w:rFonts w:ascii="Verdana" w:hAnsi="Verdana"/>
                <w:sz w:val="16"/>
              </w:rPr>
              <w:t xml:space="preserve">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2CF786F" w14:textId="77777777" w:rsidR="00BF6BA9" w:rsidRDefault="00472F3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Safety boots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C4C26BF" w14:textId="77777777" w:rsidR="00BF6BA9" w:rsidRDefault="00472F3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07740EF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27AB101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3C8C9A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EA9EB3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6D7200D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5F5898F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20FAA3E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894ED5D" w14:textId="77777777" w:rsidR="00BF6BA9" w:rsidRDefault="00472F3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Will </w:t>
            </w:r>
            <w:r w:rsidR="00BF6BA9">
              <w:rPr>
                <w:rFonts w:ascii="Verdana" w:hAnsi="Verdana"/>
                <w:sz w:val="16"/>
              </w:rPr>
              <w:t>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462ECAA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21E1477" w14:textId="77777777" w:rsidR="00BF6BA9" w:rsidRDefault="00472F3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0409D8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39B293F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A6E6EC5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99C4899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B99BE91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30A83A" w14:textId="77777777" w:rsidR="00BF6BA9" w:rsidRDefault="00472F3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1AA5C517" w14:textId="77777777" w:rsidTr="00B21CD9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2E30482" w14:textId="77777777" w:rsidR="00BF6BA9" w:rsidRDefault="00BF6BA9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this Substance need to </w:t>
            </w:r>
            <w:r w:rsidR="00A5274F">
              <w:rPr>
                <w:rFonts w:ascii="Verdana" w:hAnsi="Verdana"/>
                <w:sz w:val="16"/>
              </w:rPr>
              <w:t xml:space="preserve">be disposed of by a </w:t>
            </w:r>
            <w:r>
              <w:rPr>
                <w:rFonts w:ascii="Verdana" w:hAnsi="Verdana"/>
                <w:sz w:val="16"/>
              </w:rPr>
              <w:t>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A30B549" w14:textId="77777777" w:rsidR="00BF6BA9" w:rsidRDefault="00472F39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9A784FE" w14:textId="77777777" w:rsidR="00BF6BA9" w:rsidRDefault="00BF6BA9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3752971A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486BB66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</w:t>
            </w:r>
            <w:r w:rsidR="00B21CD9">
              <w:rPr>
                <w:rFonts w:ascii="Verdana" w:hAnsi="Verdana"/>
                <w:sz w:val="16"/>
              </w:rPr>
              <w:t xml:space="preserve"> and welfare</w:t>
            </w:r>
            <w:r>
              <w:rPr>
                <w:rFonts w:ascii="Verdana" w:hAnsi="Verdana"/>
                <w:sz w:val="16"/>
              </w:rPr>
              <w:t xml:space="preserve">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FD0332A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1479672" w14:textId="77777777" w:rsidR="00BF6BA9" w:rsidRDefault="00472F39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635222" w14:textId="77777777" w:rsidR="00BF6BA9" w:rsidRDefault="00BF6BA9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68843B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767B957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/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E22D378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9179490" w14:textId="77777777" w:rsidR="00BF6BA9" w:rsidRDefault="00472F39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8AB166E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666353BA" w14:textId="77777777" w:rsidTr="00B21CD9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499ACF4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168CC357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12EAB03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BF6BA9" w14:paraId="2A4D660F" w14:textId="77777777" w:rsidTr="00B21CD9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B8FE4E9" w14:textId="77777777" w:rsidR="00BF6BA9" w:rsidRDefault="00BF6BA9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BF6BA9" w14:paraId="62B18099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5115C1" w14:textId="77777777" w:rsidR="00BF6BA9" w:rsidRDefault="00BF6BA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1FBC71D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B673D90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BF6BA9" w14:paraId="2A0ADD46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F4BC4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2A8468" w14:textId="77777777" w:rsidR="00BF6BA9" w:rsidRDefault="00BF6BA9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14:paraId="0A265A55" w14:textId="77777777" w:rsidR="00BF6BA9" w:rsidRDefault="00BF6BA9">
            <w:pPr>
              <w:rPr>
                <w:rFonts w:ascii="Verdana" w:hAnsi="Verdana"/>
                <w:color w:val="000000"/>
                <w:sz w:val="16"/>
              </w:rPr>
            </w:pPr>
          </w:p>
          <w:p w14:paraId="7C642C77" w14:textId="77777777" w:rsidR="00BF6BA9" w:rsidRDefault="00472F3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Wash thoroughly with soap and water</w:t>
            </w:r>
          </w:p>
        </w:tc>
      </w:tr>
      <w:tr w:rsidR="00BF6BA9" w14:paraId="795D7F5A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D78CA2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3B2A9F" w14:textId="77777777" w:rsidR="00BF6BA9" w:rsidRDefault="00BF6BA9">
            <w:pPr>
              <w:spacing w:line="120" w:lineRule="exact"/>
              <w:rPr>
                <w:rFonts w:ascii="Verdana" w:hAnsi="Verdana"/>
                <w:b/>
                <w:color w:val="000000"/>
                <w:sz w:val="16"/>
              </w:rPr>
            </w:pPr>
          </w:p>
          <w:p w14:paraId="65DEF4B2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355E2FD3" w14:textId="77777777" w:rsidR="00A5274F" w:rsidRDefault="00472F3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Wash thoroughly with plenty of water for 15 minutes, then seek medical advice</w:t>
            </w:r>
          </w:p>
        </w:tc>
      </w:tr>
      <w:tr w:rsidR="00BF6BA9" w14:paraId="685A098D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EB8766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B61683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148AA437" w14:textId="77777777" w:rsidR="00BF6BA9" w:rsidRDefault="00472F39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Remove to fresh air and seek medical advice</w:t>
            </w:r>
          </w:p>
          <w:p w14:paraId="25CA98F1" w14:textId="77777777" w:rsidR="00BF0E74" w:rsidRDefault="00BF0E74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</w:tc>
      </w:tr>
      <w:tr w:rsidR="00BF6BA9" w14:paraId="7BE548D4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2D424F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55B39B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12D81229" w14:textId="77777777" w:rsidR="00BF6BA9" w:rsidRDefault="00472F39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Do not induce vomiting, give water to drink and seek medical advice</w:t>
            </w:r>
          </w:p>
          <w:p w14:paraId="063D6200" w14:textId="77777777" w:rsidR="00BF0E74" w:rsidRDefault="00BF0E74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</w:tc>
      </w:tr>
      <w:tr w:rsidR="00BF6BA9" w14:paraId="0FB212C1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27DB03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09CE71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2D41A26A" w14:textId="77777777" w:rsidR="00BF6BA9" w:rsidRDefault="00CA50E2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Please show this sheet to site first aiders</w:t>
            </w:r>
          </w:p>
          <w:p w14:paraId="4A007C6C" w14:textId="77777777" w:rsidR="00A5274F" w:rsidRDefault="00A5274F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3D862F9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FDC4D2E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3D9813C5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189C6B0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15A6D45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E3B518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4B24251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1097048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C2D39A4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E092438" w14:textId="77777777" w:rsidR="00BF6BA9" w:rsidRDefault="00BF6BA9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2FBF3171" w14:textId="77777777" w:rsidR="00BF0E74" w:rsidRDefault="00CA50E2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Dry powder extinguisher to be immediately to hand</w:t>
            </w:r>
          </w:p>
          <w:p w14:paraId="54D87F43" w14:textId="77777777" w:rsidR="00BF0E74" w:rsidRDefault="00BF0E74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4BBC3CD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C96A5EA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A67ABD2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46375867" w14:textId="77777777" w:rsidR="00BF6BA9" w:rsidRDefault="00CA50E2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Avoid sources of ignition. No smoking etc</w:t>
            </w:r>
          </w:p>
          <w:p w14:paraId="54473B56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4FB0BB7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F77D656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36651E0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75FAD6F" w14:textId="77777777" w:rsidR="00BF6BA9" w:rsidRDefault="00BF6BA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7C8D317E" w14:textId="77777777" w:rsidR="00BF0E74" w:rsidRDefault="00CA50E2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When burned, black smoke, Carbon Dioxide / monoxide toxic gas</w:t>
            </w:r>
          </w:p>
        </w:tc>
      </w:tr>
    </w:tbl>
    <w:p w14:paraId="4A15890B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73754A5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60B71C20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6BBEDDD3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7D771E5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450DE9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MANUFACTURERS INFORMATION</w:t>
            </w:r>
          </w:p>
        </w:tc>
      </w:tr>
      <w:tr w:rsidR="00BF6BA9" w14:paraId="0DD46CCC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DD3DC40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3B56BC7" w14:textId="77777777" w:rsidR="00AD24EE" w:rsidRDefault="00AD24EE">
            <w:pPr>
              <w:rPr>
                <w:rFonts w:ascii="Verdana" w:hAnsi="Verdana"/>
                <w:color w:val="000000"/>
                <w:sz w:val="16"/>
              </w:rPr>
            </w:pPr>
          </w:p>
          <w:p w14:paraId="01F473AF" w14:textId="77777777" w:rsidR="00A5274F" w:rsidRDefault="00CA50E2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Winn and Coales (Denso) Ltd,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Verdana" w:hAnsi="Verdana"/>
                    <w:color w:val="000000"/>
                    <w:sz w:val="16"/>
                  </w:rPr>
                  <w:t>Chapel Road</w:t>
                </w:r>
              </w:smartTag>
              <w:r>
                <w:rPr>
                  <w:rFonts w:ascii="Verdana" w:hAnsi="Verdana"/>
                  <w:color w:val="000000"/>
                  <w:sz w:val="1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Verdana" w:hAnsi="Verdana"/>
                    <w:color w:val="000000"/>
                    <w:sz w:val="16"/>
                  </w:rPr>
                  <w:t>London</w:t>
                </w:r>
              </w:smartTag>
            </w:smartTag>
          </w:p>
          <w:p w14:paraId="1A06B181" w14:textId="77777777" w:rsidR="00F3259B" w:rsidRDefault="00F3259B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29A6EE8C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95E8ACE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AFFB94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F72EA33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668F7C78" w14:textId="77777777" w:rsidR="00F3259B" w:rsidRDefault="00CA50E2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142</w:t>
            </w:r>
          </w:p>
        </w:tc>
      </w:tr>
      <w:tr w:rsidR="00BF6BA9" w14:paraId="60C4C943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41A3A5E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D3DE2E4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A362E40" w14:textId="77777777" w:rsidR="00BF6BA9" w:rsidRDefault="00CA50E2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020 8670 7511</w:t>
            </w:r>
          </w:p>
          <w:p w14:paraId="1B993CF8" w14:textId="77777777" w:rsidR="00F3259B" w:rsidRDefault="00F3259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08D9B2A4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786A010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5B57243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CED2138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C8C0D96" w14:textId="53F22A54" w:rsidR="006E085A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H226 - Flammable liquid and vapour, Category 3. </w:t>
            </w:r>
          </w:p>
          <w:p w14:paraId="36D78FA8" w14:textId="77777777" w:rsidR="006E085A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H312 – Harmful in contact with skin, Category 4. </w:t>
            </w:r>
          </w:p>
          <w:p w14:paraId="027B08C4" w14:textId="77777777" w:rsidR="006E085A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H332 – Harmful if inhaled, Category 4. </w:t>
            </w:r>
          </w:p>
          <w:p w14:paraId="752CF2F2" w14:textId="77777777" w:rsidR="00BF6BA9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>H335 – May cause respiratory irritation, Category 3. H315 – Causes skin irritation, Category 2.</w:t>
            </w:r>
          </w:p>
          <w:p w14:paraId="52C3EE95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P210: Keep away from heat/sparks/open flames/hot surfaces – no smoking. </w:t>
            </w:r>
          </w:p>
          <w:p w14:paraId="62E2E1E5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>P233: keep container tightly closed.</w:t>
            </w:r>
          </w:p>
          <w:p w14:paraId="293485FF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P240: Ground/bond container and receiving equipment. P241: Use explosion-proof electrical/ventilating/lighting and all other equipment. </w:t>
            </w:r>
          </w:p>
          <w:p w14:paraId="697CD065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P242: Use only non-sparking tools. </w:t>
            </w:r>
          </w:p>
          <w:p w14:paraId="4623197B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P243: Take precautionary measures against static discharges. </w:t>
            </w:r>
          </w:p>
          <w:p w14:paraId="3C7C6BFD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P261: Avoid breathing fume/mist/spray/vapours. </w:t>
            </w:r>
          </w:p>
          <w:p w14:paraId="345AE47E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P264: Wash hands thoroughly after handling. </w:t>
            </w:r>
          </w:p>
          <w:p w14:paraId="78C8BDA0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P271: Use only outdoors or in well-ventilated area. P280: Wear protective gloves/protective clothing/eye and face protection. Response: </w:t>
            </w:r>
          </w:p>
          <w:p w14:paraId="7DA4C378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P302+P352: IF ON SKIN: Wash with plenty of soap and water. </w:t>
            </w:r>
          </w:p>
          <w:p w14:paraId="576FBD81" w14:textId="77777777" w:rsidR="007B7960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 xml:space="preserve">P303+P361+P353: IF ON SKIN (or hair): Remove/Take off immediately all contaminated clothing. Rinse skin with water/shower. </w:t>
            </w:r>
          </w:p>
          <w:p w14:paraId="6904571D" w14:textId="77777777" w:rsidR="006E085A" w:rsidRDefault="006E085A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6E085A">
              <w:rPr>
                <w:rFonts w:ascii="Verdana" w:hAnsi="Verdana"/>
                <w:color w:val="000000" w:themeColor="text1"/>
                <w:sz w:val="16"/>
              </w:rPr>
              <w:t>P304+P340: IF INHALED: Remove victim to fresh air and keep at rest in a position comfortable for breathing. P312: Call a POISON CENTER or doctor/physician if you feel unwell.</w:t>
            </w:r>
          </w:p>
          <w:p w14:paraId="52A1672B" w14:textId="77777777" w:rsidR="007B7960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 xml:space="preserve">P322: Specific measures (see Section 4 on this document). </w:t>
            </w:r>
          </w:p>
          <w:p w14:paraId="1639B92A" w14:textId="77777777" w:rsidR="007B7960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 xml:space="preserve">P332+P313: If skin irritation occurs: Get medical advice/attention. </w:t>
            </w:r>
          </w:p>
          <w:p w14:paraId="5DD5207F" w14:textId="77777777" w:rsidR="007B7960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 xml:space="preserve">P362: Take off contaminated clothing and wash before use. </w:t>
            </w:r>
          </w:p>
          <w:p w14:paraId="1A227774" w14:textId="77777777" w:rsidR="007B7960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>P363: Wash contaminated clothing before use. P370+P380: In case of fire: Use water spray, alcohol-resistant foam, dry chemical or carbon dioxide for extinction.</w:t>
            </w:r>
          </w:p>
          <w:p w14:paraId="7FCF1F73" w14:textId="77777777" w:rsidR="007B7960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 xml:space="preserve">P403+P233+P235: Store in a well-ventilated place. Keep container tightly closed. Keep cool. </w:t>
            </w:r>
          </w:p>
          <w:p w14:paraId="56CE30CA" w14:textId="77777777" w:rsidR="007B7960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>P405: Store locked up.</w:t>
            </w:r>
          </w:p>
          <w:p w14:paraId="38F77895" w14:textId="46110261" w:rsidR="007B7960" w:rsidRPr="006E085A" w:rsidRDefault="007B7960">
            <w:pPr>
              <w:spacing w:after="58"/>
              <w:rPr>
                <w:rFonts w:ascii="Verdana" w:hAnsi="Verdana"/>
                <w:color w:val="000000" w:themeColor="text1"/>
                <w:sz w:val="16"/>
              </w:rPr>
            </w:pPr>
            <w:r w:rsidRPr="007B7960">
              <w:rPr>
                <w:rFonts w:ascii="Verdana" w:hAnsi="Verdana"/>
                <w:color w:val="000000" w:themeColor="text1"/>
                <w:sz w:val="16"/>
              </w:rPr>
              <w:t>P501: Dispose of contents/container in accordance with local/national regulations.</w:t>
            </w:r>
          </w:p>
        </w:tc>
      </w:tr>
    </w:tbl>
    <w:p w14:paraId="22A6EE2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90A5CCC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D97052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5ACA91E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BE0AD7B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56C096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1265C8B" w14:textId="126FB74E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1A498E5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7B90FEC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7476841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28A399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BD0631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49CDDA2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1B766C7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3EEA380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25036316" w14:textId="77777777" w:rsidR="00BF6BA9" w:rsidRDefault="00BF6BA9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DFCF7AC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CB62932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3574758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658CF30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8114493" w14:textId="77777777" w:rsidR="00BF0E74" w:rsidRDefault="00CA50E2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Ensure adequate ventilation and ensure no static discharge</w:t>
            </w:r>
          </w:p>
          <w:p w14:paraId="1980709B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6F6C9C6F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4BA3C05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679D62A8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1BDEB4E1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752C2B3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936EFC4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B993E18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50EFFD5A" w14:textId="77777777" w:rsidR="00BF6BA9" w:rsidRDefault="00BF6BA9">
            <w:pPr>
              <w:spacing w:after="58"/>
              <w:ind w:left="720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 </w:t>
            </w:r>
          </w:p>
          <w:p w14:paraId="21D74F59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5C0BC127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49FDDB5F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2AD59C10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5FD0CF67" w14:textId="77777777" w:rsidR="00BF0E74" w:rsidRDefault="00CA50E2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Store within a cool and ventilated area away from any sources of ignition</w:t>
            </w:r>
          </w:p>
          <w:p w14:paraId="68B18818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7DBEED36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209F316C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1637B901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72C11AC0" w14:textId="77777777" w:rsidR="00BF6BA9" w:rsidRDefault="00BF6BA9">
            <w:pPr>
              <w:spacing w:after="58"/>
              <w:ind w:left="720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3A82B360" w14:textId="77777777" w:rsidR="00BF6BA9" w:rsidRDefault="00BF6BA9">
      <w:pPr>
        <w:jc w:val="center"/>
        <w:rPr>
          <w:rFonts w:ascii="Verdana" w:hAnsi="Verdana"/>
        </w:rPr>
      </w:pPr>
    </w:p>
    <w:p w14:paraId="43282DFC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7734DE4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78FAA7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0330885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23FAB7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FA11F0A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54B5CAC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7EA626A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5CE784A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CE9A280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A0BC676" w14:textId="77777777" w:rsidR="00BF0E74" w:rsidRDefault="00CA50E2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Do not allow material to enter water courses.</w:t>
            </w:r>
          </w:p>
          <w:p w14:paraId="30C9A563" w14:textId="77777777" w:rsidR="00BF0E74" w:rsidRDefault="00CA50E2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Ensure a spill kit is available and shovel the absorbed spill into a container</w:t>
            </w:r>
            <w:r w:rsidR="009800F4">
              <w:rPr>
                <w:rFonts w:ascii="Verdana" w:hAnsi="Verdana"/>
                <w:color w:val="000000"/>
                <w:sz w:val="16"/>
              </w:rPr>
              <w:t>.</w:t>
            </w:r>
          </w:p>
          <w:p w14:paraId="42DA9F01" w14:textId="77777777" w:rsidR="00BF0E74" w:rsidRDefault="009800F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Dispose via incineration </w:t>
            </w:r>
          </w:p>
          <w:p w14:paraId="5812D39C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654CF73D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5D304805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047D5F7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906BA2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E818A7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5E72712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2202AD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717FDDB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6AF40D4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76CF283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9A06EA5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AC18EB9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E8D46CA" w14:textId="77777777" w:rsidR="00BA2A0C" w:rsidRDefault="00BA2A0C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3CE1AFB0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391DD9F7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493FA934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A4B0CE1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1C39D72D" w14:textId="77777777" w:rsidR="00BF0E74" w:rsidRDefault="009800F4" w:rsidP="00A72C51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Remove any sources of ignition</w:t>
            </w:r>
          </w:p>
          <w:p w14:paraId="72009F1A" w14:textId="77777777" w:rsidR="00BF0E74" w:rsidRDefault="009800F4" w:rsidP="00A72C51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Ensure you are wearing full PPE including overalls, nitrile gloves, light eye protection and safety boots. </w:t>
            </w:r>
          </w:p>
          <w:p w14:paraId="1CE4ACC5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0BC4D304" w14:textId="77777777" w:rsidR="009800F4" w:rsidRDefault="009800F4" w:rsidP="009800F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Ensure a spill kit is available and shovel the absorbed spill into a container.</w:t>
            </w:r>
          </w:p>
          <w:p w14:paraId="18E004F1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652A45C6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1C3ADEC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2FAE2EC4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4844E441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430E3" w14:paraId="0108CB42" w14:textId="77777777" w:rsidTr="0020022C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15F55D4B" w14:textId="77777777" w:rsidR="00F430E3" w:rsidRDefault="00F430E3" w:rsidP="0020022C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F430E3" w14:paraId="052032CE" w14:textId="77777777" w:rsidTr="0020022C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496A619E" w14:textId="77777777" w:rsidR="00F430E3" w:rsidRDefault="00F430E3" w:rsidP="0020022C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12FBE8C" w14:textId="77777777" w:rsidR="00F430E3" w:rsidRPr="00904729" w:rsidRDefault="00F430E3" w:rsidP="0020022C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FADBF1F" w14:textId="77777777" w:rsidR="00F430E3" w:rsidRPr="000A5FA9" w:rsidRDefault="00F430E3" w:rsidP="002002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78A064A" w14:textId="77777777" w:rsidR="00F430E3" w:rsidRPr="000A5FA9" w:rsidRDefault="00F430E3" w:rsidP="002002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30E3" w14:paraId="6873BD71" w14:textId="77777777" w:rsidTr="0020022C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F49CE4B" w14:textId="77777777" w:rsidR="00F430E3" w:rsidRPr="00904729" w:rsidRDefault="00F430E3" w:rsidP="0020022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D7BFBB3" w14:textId="77777777" w:rsidR="00F430E3" w:rsidRPr="000A5FA9" w:rsidRDefault="00F430E3" w:rsidP="002002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30E3" w14:paraId="4928C49D" w14:textId="77777777" w:rsidTr="0020022C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B3799D4" w14:textId="77777777" w:rsidR="00F430E3" w:rsidRDefault="00F430E3" w:rsidP="0020022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lastRenderedPageBreak/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F152491" w14:textId="77777777" w:rsidR="00F430E3" w:rsidRPr="000A5FA9" w:rsidRDefault="00F430E3" w:rsidP="002002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30E3" w14:paraId="71352237" w14:textId="77777777" w:rsidTr="0020022C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C0B9121" w14:textId="77777777" w:rsidR="00F430E3" w:rsidRDefault="00F430E3" w:rsidP="0020022C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2CB6D84" w14:textId="77777777" w:rsidR="00F430E3" w:rsidRDefault="00F430E3" w:rsidP="0020022C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1E6E79D7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0F44E947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1B5F6CC" w14:textId="77777777" w:rsidR="00BF0E74" w:rsidRDefault="0047524D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pict w14:anchorId="723AA12B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6192" fillcolor="yellow">
            <v:textbox style="mso-next-textbox:#_x0000_s1063">
              <w:txbxContent>
                <w:p w14:paraId="1EC7E08F" w14:textId="77777777" w:rsidR="00BF0E74" w:rsidRPr="00B2110A" w:rsidRDefault="00FB7DD8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1CC9DE2E" w14:textId="77777777" w:rsidR="00BF0E74" w:rsidRPr="00C61FF4" w:rsidRDefault="00BF0E74" w:rsidP="00BF0E74">
      <w:pPr>
        <w:pStyle w:val="DefaultText"/>
        <w:rPr>
          <w:szCs w:val="24"/>
        </w:rPr>
      </w:pPr>
    </w:p>
    <w:p w14:paraId="075D5E09" w14:textId="77777777" w:rsidR="00BF0E74" w:rsidRDefault="00BF0E74" w:rsidP="00FB7DD8">
      <w:pPr>
        <w:pStyle w:val="DefaultText"/>
        <w:rPr>
          <w:szCs w:val="24"/>
        </w:rPr>
      </w:pPr>
    </w:p>
    <w:p w14:paraId="23ED3226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1.</w:t>
      </w:r>
      <w:r w:rsidR="009800F4">
        <w:rPr>
          <w:szCs w:val="24"/>
        </w:rPr>
        <w:tab/>
        <w:t>Ensure PPE is worn as stated on page 1</w:t>
      </w:r>
    </w:p>
    <w:p w14:paraId="5DA99C17" w14:textId="77777777" w:rsidR="00FB7DD8" w:rsidRDefault="00FB7DD8" w:rsidP="00FB7DD8">
      <w:pPr>
        <w:pStyle w:val="DefaultText"/>
        <w:rPr>
          <w:szCs w:val="24"/>
        </w:rPr>
      </w:pPr>
    </w:p>
    <w:p w14:paraId="4ED618B6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2.</w:t>
      </w:r>
      <w:r w:rsidR="009800F4">
        <w:rPr>
          <w:szCs w:val="24"/>
        </w:rPr>
        <w:tab/>
        <w:t>Remove all sources of ignition</w:t>
      </w:r>
    </w:p>
    <w:p w14:paraId="067EEFB6" w14:textId="77777777" w:rsidR="00FB7DD8" w:rsidRDefault="00FB7DD8" w:rsidP="00FB7DD8">
      <w:pPr>
        <w:pStyle w:val="DefaultText"/>
        <w:rPr>
          <w:szCs w:val="24"/>
        </w:rPr>
      </w:pPr>
    </w:p>
    <w:p w14:paraId="4EBEDAAE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3.</w:t>
      </w:r>
      <w:r w:rsidR="009800F4">
        <w:rPr>
          <w:szCs w:val="24"/>
        </w:rPr>
        <w:tab/>
        <w:t>Use drip trays when preparing primer</w:t>
      </w:r>
    </w:p>
    <w:p w14:paraId="0AD81C95" w14:textId="77777777" w:rsidR="00FB7DD8" w:rsidRDefault="00FB7DD8" w:rsidP="00FB7DD8">
      <w:pPr>
        <w:pStyle w:val="DefaultText"/>
        <w:rPr>
          <w:szCs w:val="24"/>
        </w:rPr>
      </w:pPr>
    </w:p>
    <w:p w14:paraId="1FCD2BAA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  <w:r w:rsidR="009800F4">
        <w:rPr>
          <w:szCs w:val="24"/>
        </w:rPr>
        <w:tab/>
        <w:t>Ensure dry powder extinguisher is to hand</w:t>
      </w:r>
    </w:p>
    <w:p w14:paraId="1D10E0B1" w14:textId="77777777" w:rsidR="00FB7DD8" w:rsidRDefault="00FB7DD8" w:rsidP="00FB7DD8">
      <w:pPr>
        <w:pStyle w:val="DefaultText"/>
        <w:rPr>
          <w:szCs w:val="24"/>
        </w:rPr>
      </w:pPr>
    </w:p>
    <w:p w14:paraId="2B88A82A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5.</w:t>
      </w:r>
      <w:r w:rsidR="009800F4">
        <w:rPr>
          <w:szCs w:val="24"/>
        </w:rPr>
        <w:tab/>
        <w:t>Ensure spill kits are available</w:t>
      </w:r>
    </w:p>
    <w:p w14:paraId="34A82023" w14:textId="77777777" w:rsidR="00FB7DD8" w:rsidRDefault="00FB7DD8" w:rsidP="00FB7DD8">
      <w:pPr>
        <w:pStyle w:val="DefaultText"/>
        <w:rPr>
          <w:szCs w:val="24"/>
        </w:rPr>
      </w:pPr>
    </w:p>
    <w:p w14:paraId="30E5A021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  <w:r w:rsidR="009800F4">
        <w:rPr>
          <w:szCs w:val="24"/>
        </w:rPr>
        <w:tab/>
        <w:t>Ensure the client has checked and approved the excavation prior to enter</w:t>
      </w:r>
    </w:p>
    <w:p w14:paraId="743CDB6A" w14:textId="77777777" w:rsidR="00FB7DD8" w:rsidRDefault="00FB7DD8" w:rsidP="00FB7DD8">
      <w:pPr>
        <w:pStyle w:val="DefaultText"/>
        <w:rPr>
          <w:szCs w:val="24"/>
        </w:rPr>
      </w:pPr>
    </w:p>
    <w:p w14:paraId="5DBA7202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  <w:r w:rsidR="009800F4">
        <w:rPr>
          <w:szCs w:val="24"/>
        </w:rPr>
        <w:tab/>
        <w:t>Report any concerns you have prior to commencement.</w:t>
      </w:r>
    </w:p>
    <w:p w14:paraId="54B4A459" w14:textId="77777777" w:rsidR="00FB7DD8" w:rsidRDefault="00FB7DD8" w:rsidP="00BF0E74">
      <w:pPr>
        <w:pStyle w:val="DefaultText"/>
        <w:rPr>
          <w:szCs w:val="24"/>
        </w:rPr>
      </w:pPr>
    </w:p>
    <w:p w14:paraId="3111BA35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  <w:r w:rsidR="009800F4">
        <w:rPr>
          <w:szCs w:val="24"/>
        </w:rPr>
        <w:tab/>
        <w:t>Apply the primer using a brush</w:t>
      </w:r>
    </w:p>
    <w:p w14:paraId="10214EDC" w14:textId="77777777" w:rsidR="00FB7DD8" w:rsidRDefault="00FB7DD8" w:rsidP="00BF0E74">
      <w:pPr>
        <w:pStyle w:val="DefaultText"/>
        <w:rPr>
          <w:szCs w:val="24"/>
        </w:rPr>
      </w:pPr>
    </w:p>
    <w:p w14:paraId="68DB0BF6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  <w:r w:rsidR="009800F4">
        <w:rPr>
          <w:szCs w:val="24"/>
        </w:rPr>
        <w:tab/>
        <w:t>Inform the client when shift is complete prior to leaving site</w:t>
      </w:r>
    </w:p>
    <w:p w14:paraId="3666C57E" w14:textId="77777777" w:rsidR="00FB7DD8" w:rsidRDefault="00FB7DD8" w:rsidP="00BF0E74">
      <w:pPr>
        <w:pStyle w:val="DefaultText"/>
        <w:rPr>
          <w:szCs w:val="24"/>
        </w:rPr>
      </w:pPr>
    </w:p>
    <w:p w14:paraId="1FB3468C" w14:textId="77777777" w:rsidR="00BF0E74" w:rsidRPr="00C61FF4" w:rsidRDefault="00FB7DD8" w:rsidP="00BF0E74">
      <w:pPr>
        <w:pStyle w:val="DefaultText"/>
        <w:rPr>
          <w:szCs w:val="24"/>
        </w:rPr>
      </w:pPr>
      <w:r>
        <w:rPr>
          <w:szCs w:val="24"/>
        </w:rPr>
        <w:t>10.</w:t>
      </w:r>
      <w:r w:rsidR="009800F4">
        <w:rPr>
          <w:szCs w:val="24"/>
        </w:rPr>
        <w:tab/>
        <w:t>If in doubt, stop work and ask the supervisor for advice.</w:t>
      </w:r>
    </w:p>
    <w:p w14:paraId="3BA61F2F" w14:textId="77777777" w:rsidR="00BF0E74" w:rsidRDefault="00BF0E74" w:rsidP="00BF0E74"/>
    <w:p w14:paraId="6F071BFF" w14:textId="77777777" w:rsidR="00BF0E74" w:rsidRDefault="0047524D" w:rsidP="00BF0E74">
      <w:r>
        <w:rPr>
          <w:noProof/>
          <w:lang w:val="en-US" w:eastAsia="zh-CN"/>
        </w:rPr>
        <w:pict w14:anchorId="4E45DE6A">
          <v:shape id="_x0000_s1064" type="#_x0000_t202" style="position:absolute;margin-left:-5.25pt;margin-top:6.85pt;width:511.5pt;height:23.25pt;z-index:251657216" fillcolor="yellow">
            <v:textbox style="mso-next-textbox:#_x0000_s1064">
              <w:txbxContent>
                <w:p w14:paraId="672A510E" w14:textId="77777777" w:rsidR="00BF0E74" w:rsidRPr="00B2110A" w:rsidRDefault="00BF0E74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7ECA023D" w14:textId="77777777" w:rsidR="00BF0E74" w:rsidRDefault="00BF0E74" w:rsidP="00BF0E74"/>
    <w:p w14:paraId="26C4E110" w14:textId="77777777" w:rsidR="00BF0E74" w:rsidRDefault="00BF0E74" w:rsidP="00BF0E74"/>
    <w:p w14:paraId="69FAE2E0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7876E27B" w14:textId="77777777" w:rsidTr="008E4DA6">
        <w:tc>
          <w:tcPr>
            <w:tcW w:w="1809" w:type="dxa"/>
          </w:tcPr>
          <w:p w14:paraId="58DE90D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D66EC9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208FDD1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4A225D1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235A97C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57E2F6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34EE128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C4AC70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4BC116A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498FD63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2E1A075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798B57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108EC522" w14:textId="77777777" w:rsidTr="008E4DA6">
        <w:tc>
          <w:tcPr>
            <w:tcW w:w="1809" w:type="dxa"/>
          </w:tcPr>
          <w:p w14:paraId="03DB8EB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8FF742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B16C173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530819B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8D0540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B339D3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623A57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B5929BA" w14:textId="77777777" w:rsidTr="008E4DA6">
        <w:tc>
          <w:tcPr>
            <w:tcW w:w="1809" w:type="dxa"/>
          </w:tcPr>
          <w:p w14:paraId="502D5E1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77FE07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FD3FB7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262FF5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AEA70D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EF8BA5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7113CE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18A5267" w14:textId="77777777" w:rsidTr="008E4DA6">
        <w:tc>
          <w:tcPr>
            <w:tcW w:w="1809" w:type="dxa"/>
          </w:tcPr>
          <w:p w14:paraId="06A2A1E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82B0DB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6BAE32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AAA152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9FB6BC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D6200D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3C617C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20BD072" w14:textId="77777777" w:rsidTr="008E4DA6">
        <w:tc>
          <w:tcPr>
            <w:tcW w:w="1809" w:type="dxa"/>
          </w:tcPr>
          <w:p w14:paraId="12882CF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D31904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179463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486A17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BEC252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D59E60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CD9FEA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7C189A9" w14:textId="77777777" w:rsidTr="008E4DA6">
        <w:tc>
          <w:tcPr>
            <w:tcW w:w="1809" w:type="dxa"/>
          </w:tcPr>
          <w:p w14:paraId="3A48759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8D3E2F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3B7180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22115B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A4AD32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393C94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79C71A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B3965BA" w14:textId="77777777" w:rsidTr="008E4DA6">
        <w:tc>
          <w:tcPr>
            <w:tcW w:w="1809" w:type="dxa"/>
          </w:tcPr>
          <w:p w14:paraId="16CAD86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EDC061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9E255B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AFEC0D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A37F76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01A1BD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4AA7AE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DF74A18" w14:textId="77777777" w:rsidTr="008E4DA6">
        <w:tc>
          <w:tcPr>
            <w:tcW w:w="1809" w:type="dxa"/>
          </w:tcPr>
          <w:p w14:paraId="140075C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0B3FC3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3E05D9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172608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BED5D7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C26F92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E30B75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4D7DE2F" w14:textId="77777777" w:rsidTr="008E4DA6">
        <w:tc>
          <w:tcPr>
            <w:tcW w:w="1809" w:type="dxa"/>
          </w:tcPr>
          <w:p w14:paraId="52E2565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017C08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A41718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BAD1F4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B95114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0C5873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4E15DC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7F77F3C" w14:textId="77777777" w:rsidTr="008E4DA6">
        <w:tc>
          <w:tcPr>
            <w:tcW w:w="1809" w:type="dxa"/>
          </w:tcPr>
          <w:p w14:paraId="087375B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077894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4DA518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67718C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1FEC84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657711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39B4D7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B3C8997" w14:textId="77777777" w:rsidTr="008E4DA6">
        <w:tc>
          <w:tcPr>
            <w:tcW w:w="1809" w:type="dxa"/>
          </w:tcPr>
          <w:p w14:paraId="5CD8F2D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9E91E5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F3DA93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B91E3B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6D9046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E8A83A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2E8E24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136C8F0" w14:textId="77777777" w:rsidTr="008E4DA6">
        <w:tc>
          <w:tcPr>
            <w:tcW w:w="1809" w:type="dxa"/>
          </w:tcPr>
          <w:p w14:paraId="3C77459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6B6771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104A6F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A874A1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332632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F134A6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21A2CD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E8D9DAB" w14:textId="77777777" w:rsidTr="008E4DA6">
        <w:tc>
          <w:tcPr>
            <w:tcW w:w="1809" w:type="dxa"/>
          </w:tcPr>
          <w:p w14:paraId="4DC765B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595349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80F069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37C3C7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029C12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CE4007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1F27C0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15DE8D5" w14:textId="77777777" w:rsidTr="008E4DA6">
        <w:tc>
          <w:tcPr>
            <w:tcW w:w="1809" w:type="dxa"/>
          </w:tcPr>
          <w:p w14:paraId="59E683A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B54C7D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E84B70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46ECC6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9A385A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14BE88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8257DF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3ABA2280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 w:rsidSect="00B21CD9">
      <w:headerReference w:type="default" r:id="rId17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C5D6" w14:textId="77777777" w:rsidR="002B1EFC" w:rsidRDefault="002B1EFC">
      <w:r>
        <w:separator/>
      </w:r>
    </w:p>
  </w:endnote>
  <w:endnote w:type="continuationSeparator" w:id="0">
    <w:p w14:paraId="5876F38E" w14:textId="77777777" w:rsidR="002B1EFC" w:rsidRDefault="002B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62A5" w14:textId="77777777" w:rsidR="002B1EFC" w:rsidRDefault="002B1EFC">
      <w:r>
        <w:separator/>
      </w:r>
    </w:p>
  </w:footnote>
  <w:footnote w:type="continuationSeparator" w:id="0">
    <w:p w14:paraId="69C02150" w14:textId="77777777" w:rsidR="002B1EFC" w:rsidRDefault="002B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BF6BA9" w14:paraId="26D8F392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1B5A4D97" w14:textId="77777777" w:rsidR="00BF6BA9" w:rsidRDefault="00A5274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</w:t>
          </w:r>
          <w:r w:rsidR="00BF6BA9">
            <w:rPr>
              <w:rFonts w:ascii="Verdana" w:hAnsi="Verdana"/>
              <w:b/>
            </w:rPr>
            <w:t>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725F6408" w14:textId="6C122F2C" w:rsidR="00BF6BA9" w:rsidRDefault="00A40A19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01</w:t>
          </w:r>
          <w:r w:rsidR="0047524D">
            <w:rPr>
              <w:rFonts w:ascii="Verdana" w:hAnsi="Verdana"/>
              <w:sz w:val="24"/>
              <w:lang w:val="en-US"/>
            </w:rPr>
            <w:t>8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508D805D" w14:textId="77777777" w:rsidR="00BF6BA9" w:rsidRDefault="00BF6BA9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5C68E8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5F825A8E" w14:textId="77777777" w:rsidR="00BF6BA9" w:rsidRDefault="00BF6BA9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="00A5274F"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6C04F6C9" w14:textId="77777777" w:rsidR="00BF6BA9" w:rsidRDefault="00BF6BA9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50A7E"/>
    <w:rsid w:val="000A0A25"/>
    <w:rsid w:val="000A5850"/>
    <w:rsid w:val="000A6EB1"/>
    <w:rsid w:val="00106D27"/>
    <w:rsid w:val="00117EEC"/>
    <w:rsid w:val="0015144E"/>
    <w:rsid w:val="00154380"/>
    <w:rsid w:val="0020022C"/>
    <w:rsid w:val="00200BBE"/>
    <w:rsid w:val="00232B57"/>
    <w:rsid w:val="00261D45"/>
    <w:rsid w:val="002B1EFC"/>
    <w:rsid w:val="002F21F5"/>
    <w:rsid w:val="00332804"/>
    <w:rsid w:val="00352866"/>
    <w:rsid w:val="003717ED"/>
    <w:rsid w:val="00381740"/>
    <w:rsid w:val="00393A00"/>
    <w:rsid w:val="003C4F11"/>
    <w:rsid w:val="003F1FEB"/>
    <w:rsid w:val="003F6C4C"/>
    <w:rsid w:val="004065CC"/>
    <w:rsid w:val="00413B4C"/>
    <w:rsid w:val="00472F39"/>
    <w:rsid w:val="0047524D"/>
    <w:rsid w:val="004A3CFA"/>
    <w:rsid w:val="004C0577"/>
    <w:rsid w:val="004E1683"/>
    <w:rsid w:val="00523482"/>
    <w:rsid w:val="00532C04"/>
    <w:rsid w:val="005C68E8"/>
    <w:rsid w:val="005D45DB"/>
    <w:rsid w:val="00631BB4"/>
    <w:rsid w:val="00664BE2"/>
    <w:rsid w:val="00672D60"/>
    <w:rsid w:val="00684AD2"/>
    <w:rsid w:val="006C0DF8"/>
    <w:rsid w:val="006C120A"/>
    <w:rsid w:val="006E085A"/>
    <w:rsid w:val="00737BB7"/>
    <w:rsid w:val="007441E1"/>
    <w:rsid w:val="007B7960"/>
    <w:rsid w:val="007E61B0"/>
    <w:rsid w:val="00803C0C"/>
    <w:rsid w:val="00832AD6"/>
    <w:rsid w:val="0084578C"/>
    <w:rsid w:val="008B3B82"/>
    <w:rsid w:val="008E4DA6"/>
    <w:rsid w:val="008F1832"/>
    <w:rsid w:val="00916A69"/>
    <w:rsid w:val="009175C0"/>
    <w:rsid w:val="00970C75"/>
    <w:rsid w:val="009800F4"/>
    <w:rsid w:val="009A0FD8"/>
    <w:rsid w:val="00A312FF"/>
    <w:rsid w:val="00A40A19"/>
    <w:rsid w:val="00A47E63"/>
    <w:rsid w:val="00A5274F"/>
    <w:rsid w:val="00A701DB"/>
    <w:rsid w:val="00A72C51"/>
    <w:rsid w:val="00A978D4"/>
    <w:rsid w:val="00AD24EE"/>
    <w:rsid w:val="00B21CD9"/>
    <w:rsid w:val="00B24007"/>
    <w:rsid w:val="00B33092"/>
    <w:rsid w:val="00B44531"/>
    <w:rsid w:val="00B908DE"/>
    <w:rsid w:val="00B975A0"/>
    <w:rsid w:val="00BA2A0C"/>
    <w:rsid w:val="00BF0E74"/>
    <w:rsid w:val="00BF5F6A"/>
    <w:rsid w:val="00BF6BA9"/>
    <w:rsid w:val="00C77D98"/>
    <w:rsid w:val="00CA50E2"/>
    <w:rsid w:val="00CC0C40"/>
    <w:rsid w:val="00CC1DC8"/>
    <w:rsid w:val="00CE6B09"/>
    <w:rsid w:val="00CF6269"/>
    <w:rsid w:val="00D23554"/>
    <w:rsid w:val="00D26132"/>
    <w:rsid w:val="00D318A3"/>
    <w:rsid w:val="00D55FEB"/>
    <w:rsid w:val="00D91A86"/>
    <w:rsid w:val="00DA32E6"/>
    <w:rsid w:val="00DB3211"/>
    <w:rsid w:val="00DC349E"/>
    <w:rsid w:val="00DE197C"/>
    <w:rsid w:val="00DE668E"/>
    <w:rsid w:val="00DF5AD8"/>
    <w:rsid w:val="00DF6C90"/>
    <w:rsid w:val="00E0168F"/>
    <w:rsid w:val="00E379A2"/>
    <w:rsid w:val="00E6732F"/>
    <w:rsid w:val="00E7686F"/>
    <w:rsid w:val="00EF078E"/>
    <w:rsid w:val="00F100BD"/>
    <w:rsid w:val="00F14DD9"/>
    <w:rsid w:val="00F3259B"/>
    <w:rsid w:val="00F32FF6"/>
    <w:rsid w:val="00F430E3"/>
    <w:rsid w:val="00F675ED"/>
    <w:rsid w:val="00F902AA"/>
    <w:rsid w:val="00F92438"/>
    <w:rsid w:val="00F92845"/>
    <w:rsid w:val="00FB596F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92">
      <o:colormru v:ext="edit" colors="#ffc,#5f5f5f"/>
    </o:shapedefaults>
    <o:shapelayout v:ext="edit">
      <o:idmap v:ext="edit" data="1"/>
    </o:shapelayout>
  </w:shapeDefaults>
  <w:decimalSymbol w:val="."/>
  <w:listSeparator w:val=","/>
  <w14:docId w14:val="3DE3F245"/>
  <w15:chartTrackingRefBased/>
  <w15:docId w15:val="{CBDDB2B6-3463-47FD-8252-BC9E9F20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E085A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2020-06-09T12:20:00Z</dcterms:created>
  <dcterms:modified xsi:type="dcterms:W3CDTF">2021-04-29T10:48:00Z</dcterms:modified>
</cp:coreProperties>
</file>