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935"/>
        <w:gridCol w:w="1272"/>
        <w:gridCol w:w="1130"/>
        <w:gridCol w:w="619"/>
        <w:gridCol w:w="798"/>
        <w:gridCol w:w="2723"/>
        <w:gridCol w:w="737"/>
        <w:gridCol w:w="1955"/>
        <w:gridCol w:w="969"/>
      </w:tblGrid>
      <w:tr w:rsidR="001660E3" w:rsidRPr="002F3977" w14:paraId="2568EFC6" w14:textId="77777777" w:rsidTr="00BF7DC1">
        <w:trPr>
          <w:cantSplit/>
          <w:trHeight w:val="2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309FA3DF" w14:textId="77777777" w:rsidR="001660E3" w:rsidRPr="002F3977" w:rsidRDefault="001660E3" w:rsidP="00A140CD">
            <w:pPr>
              <w:pStyle w:val="Header"/>
              <w:tabs>
                <w:tab w:val="clear" w:pos="4153"/>
                <w:tab w:val="clear" w:pos="8306"/>
              </w:tabs>
              <w:jc w:val="right"/>
              <w:rPr>
                <w:b/>
                <w:bCs/>
                <w:sz w:val="18"/>
                <w:szCs w:val="18"/>
              </w:rPr>
            </w:pPr>
            <w:r w:rsidRPr="002F3977">
              <w:rPr>
                <w:b/>
                <w:bCs/>
                <w:sz w:val="18"/>
                <w:szCs w:val="18"/>
              </w:rPr>
              <w:t>Assessed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14:paraId="775E745B" w14:textId="77777777"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14:paraId="7DA2B8CC" w14:textId="7849CE6E" w:rsidR="001660E3" w:rsidRPr="002F3977" w:rsidRDefault="001660E3">
            <w:pPr>
              <w:rPr>
                <w:sz w:val="18"/>
                <w:szCs w:val="18"/>
              </w:rPr>
            </w:pPr>
          </w:p>
        </w:tc>
        <w:tc>
          <w:tcPr>
            <w:tcW w:w="1130" w:type="dxa"/>
            <w:tcBorders>
              <w:top w:val="double" w:sz="4" w:space="0" w:color="auto"/>
              <w:left w:val="double" w:sz="4" w:space="0" w:color="auto"/>
              <w:bottom w:val="double" w:sz="4" w:space="0" w:color="auto"/>
              <w:right w:val="double" w:sz="4" w:space="0" w:color="auto"/>
            </w:tcBorders>
            <w:shd w:val="clear" w:color="auto" w:fill="E0E0E0"/>
            <w:vAlign w:val="center"/>
          </w:tcPr>
          <w:p w14:paraId="6698601F" w14:textId="77777777" w:rsidR="001660E3" w:rsidRPr="002F3977" w:rsidRDefault="001660E3">
            <w:pPr>
              <w:jc w:val="right"/>
              <w:rPr>
                <w:sz w:val="18"/>
                <w:szCs w:val="18"/>
              </w:rPr>
            </w:pPr>
            <w:r w:rsidRPr="002F3977">
              <w:rPr>
                <w:b/>
                <w:bCs/>
                <w:sz w:val="18"/>
                <w:szCs w:val="18"/>
              </w:rPr>
              <w:t>Position:</w:t>
            </w:r>
          </w:p>
        </w:tc>
        <w:tc>
          <w:tcPr>
            <w:tcW w:w="4140" w:type="dxa"/>
            <w:gridSpan w:val="3"/>
            <w:tcBorders>
              <w:top w:val="double" w:sz="4" w:space="0" w:color="auto"/>
              <w:left w:val="double" w:sz="4" w:space="0" w:color="auto"/>
              <w:bottom w:val="double" w:sz="4" w:space="0" w:color="auto"/>
              <w:right w:val="double" w:sz="4" w:space="0" w:color="auto"/>
            </w:tcBorders>
            <w:vAlign w:val="center"/>
          </w:tcPr>
          <w:p w14:paraId="7EAC6265" w14:textId="0DE3D407" w:rsidR="001660E3" w:rsidRPr="000F20C5" w:rsidRDefault="001660E3">
            <w:pPr>
              <w:rPr>
                <w:color w:val="000000" w:themeColor="text1"/>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14:paraId="3647B46E" w14:textId="77777777"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14:paraId="77E19DA0" w14:textId="2EA8697E" w:rsidR="001660E3" w:rsidRPr="002F3977" w:rsidRDefault="001660E3">
            <w:pPr>
              <w:rPr>
                <w:sz w:val="18"/>
                <w:szCs w:val="18"/>
              </w:rPr>
            </w:pPr>
          </w:p>
        </w:tc>
      </w:tr>
      <w:tr w:rsidR="001660E3" w:rsidRPr="002F3977" w14:paraId="377D4EFF" w14:textId="77777777" w:rsidTr="008F4C60">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357A2D7" w14:textId="6D40CB98"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r w:rsidR="005749AC" w:rsidRPr="002F3977">
              <w:rPr>
                <w:b/>
                <w:bCs/>
                <w:sz w:val="18"/>
                <w:szCs w:val="18"/>
              </w:rPr>
              <w:t>of</w:t>
            </w:r>
            <w:r w:rsidRPr="002F3977">
              <w:rPr>
                <w:b/>
                <w:bCs/>
                <w:sz w:val="18"/>
                <w:szCs w:val="18"/>
              </w:rPr>
              <w:t xml:space="preserve"> Work:</w:t>
            </w:r>
          </w:p>
        </w:tc>
        <w:tc>
          <w:tcPr>
            <w:tcW w:w="13288" w:type="dxa"/>
            <w:gridSpan w:val="10"/>
            <w:tcBorders>
              <w:top w:val="double" w:sz="4" w:space="0" w:color="auto"/>
              <w:left w:val="double" w:sz="4" w:space="0" w:color="auto"/>
              <w:bottom w:val="double" w:sz="4" w:space="0" w:color="auto"/>
              <w:right w:val="double" w:sz="4" w:space="0" w:color="auto"/>
            </w:tcBorders>
            <w:vAlign w:val="center"/>
          </w:tcPr>
          <w:p w14:paraId="640EE2F4" w14:textId="77777777" w:rsidR="00555EC2" w:rsidRPr="000F20C5" w:rsidRDefault="00555EC2" w:rsidP="00555EC2">
            <w:pPr>
              <w:jc w:val="center"/>
              <w:rPr>
                <w:color w:val="000000" w:themeColor="text1"/>
                <w:sz w:val="18"/>
                <w:szCs w:val="18"/>
              </w:rPr>
            </w:pPr>
          </w:p>
          <w:p w14:paraId="2A25841B" w14:textId="59C104AF" w:rsidR="00555EC2" w:rsidRPr="000F20C5" w:rsidRDefault="00B07367" w:rsidP="008078C1">
            <w:pPr>
              <w:rPr>
                <w:color w:val="000000" w:themeColor="text1"/>
                <w:sz w:val="18"/>
                <w:szCs w:val="18"/>
              </w:rPr>
            </w:pPr>
            <w:r w:rsidRPr="000F20C5">
              <w:rPr>
                <w:color w:val="000000" w:themeColor="text1"/>
                <w:sz w:val="18"/>
                <w:szCs w:val="18"/>
              </w:rPr>
              <w:t>Working in occupied premises</w:t>
            </w:r>
          </w:p>
          <w:p w14:paraId="7C49D500" w14:textId="77777777" w:rsidR="001660E3" w:rsidRPr="000F20C5" w:rsidRDefault="001660E3" w:rsidP="008F4C60">
            <w:pPr>
              <w:jc w:val="center"/>
              <w:rPr>
                <w:color w:val="000000" w:themeColor="text1"/>
                <w:sz w:val="18"/>
                <w:szCs w:val="18"/>
              </w:rPr>
            </w:pPr>
          </w:p>
        </w:tc>
      </w:tr>
      <w:tr w:rsidR="00BF7DC1" w:rsidRPr="002F3977" w14:paraId="14CEA542" w14:textId="77777777" w:rsidTr="00D763F1">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D4C58FD" w14:textId="77777777" w:rsidR="00BF7DC1" w:rsidRPr="002F3977" w:rsidRDefault="00BF7DC1">
            <w:pPr>
              <w:jc w:val="center"/>
              <w:rPr>
                <w:b/>
                <w:bCs/>
                <w:sz w:val="18"/>
                <w:szCs w:val="18"/>
              </w:rPr>
            </w:pPr>
            <w:r w:rsidRPr="002F3977">
              <w:rPr>
                <w:b/>
                <w:bCs/>
                <w:sz w:val="18"/>
                <w:szCs w:val="18"/>
              </w:rPr>
              <w:t>Task / Job Component</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14:paraId="54FEBF45" w14:textId="77777777" w:rsidR="00BF7DC1" w:rsidRPr="002F3977" w:rsidRDefault="00BF7DC1">
            <w:pPr>
              <w:pStyle w:val="Heading2"/>
              <w:rPr>
                <w:sz w:val="18"/>
                <w:szCs w:val="18"/>
              </w:rPr>
            </w:pPr>
            <w:r w:rsidRPr="002F3977">
              <w:rPr>
                <w:sz w:val="18"/>
                <w:szCs w:val="18"/>
              </w:rPr>
              <w:t>Hazard</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4BFCA058" w14:textId="77777777" w:rsidR="00BF7DC1" w:rsidRPr="000F20C5" w:rsidRDefault="00BF7DC1" w:rsidP="00C433ED">
            <w:pPr>
              <w:pStyle w:val="BodyText"/>
              <w:jc w:val="center"/>
              <w:rPr>
                <w:color w:val="000000" w:themeColor="text1"/>
                <w:szCs w:val="18"/>
              </w:rPr>
            </w:pPr>
            <w:r w:rsidRPr="000F20C5">
              <w:rPr>
                <w:b/>
                <w:color w:val="000000" w:themeColor="text1"/>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000080" w:fill="E0E0E0"/>
            <w:vAlign w:val="center"/>
          </w:tcPr>
          <w:p w14:paraId="35A0277C" w14:textId="77777777" w:rsidR="00BF7DC1" w:rsidRPr="000F20C5" w:rsidRDefault="00BF7DC1">
            <w:pPr>
              <w:jc w:val="center"/>
              <w:rPr>
                <w:b/>
                <w:bCs/>
                <w:color w:val="000000" w:themeColor="text1"/>
                <w:sz w:val="18"/>
                <w:szCs w:val="18"/>
              </w:rPr>
            </w:pPr>
            <w:r w:rsidRPr="000F20C5">
              <w:rPr>
                <w:b/>
                <w:bCs/>
                <w:color w:val="000000" w:themeColor="text1"/>
                <w:sz w:val="18"/>
                <w:szCs w:val="18"/>
              </w:rPr>
              <w:t>Risk Rating L/M/H</w:t>
            </w:r>
          </w:p>
        </w:tc>
        <w:tc>
          <w:tcPr>
            <w:tcW w:w="5415"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5C179FE1" w14:textId="77777777" w:rsidR="00BF7DC1" w:rsidRPr="000F20C5" w:rsidRDefault="00BF7DC1">
            <w:pPr>
              <w:jc w:val="center"/>
              <w:rPr>
                <w:b/>
                <w:bCs/>
                <w:color w:val="000000" w:themeColor="text1"/>
                <w:sz w:val="18"/>
                <w:szCs w:val="18"/>
              </w:rPr>
            </w:pPr>
            <w:r w:rsidRPr="000F20C5">
              <w:rPr>
                <w:b/>
                <w:bCs/>
                <w:color w:val="000000" w:themeColor="text1"/>
                <w:sz w:val="18"/>
                <w:szCs w:val="18"/>
              </w:rPr>
              <w:t>Controls / Precautions to Reduce Risk</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14:paraId="115D60CB" w14:textId="77777777" w:rsidR="00BF7DC1" w:rsidRPr="002F3977" w:rsidRDefault="00BF7DC1">
            <w:pPr>
              <w:jc w:val="center"/>
              <w:rPr>
                <w:b/>
                <w:bCs/>
                <w:sz w:val="18"/>
                <w:szCs w:val="18"/>
              </w:rPr>
            </w:pPr>
            <w:r w:rsidRPr="002F3977">
              <w:rPr>
                <w:b/>
                <w:bCs/>
                <w:sz w:val="18"/>
                <w:szCs w:val="18"/>
              </w:rPr>
              <w:t>Residual Risk Rating</w:t>
            </w:r>
          </w:p>
          <w:p w14:paraId="46570E5B" w14:textId="77777777" w:rsidR="00BF7DC1" w:rsidRPr="00E91B72" w:rsidRDefault="00BF7DC1" w:rsidP="00BF7DC1">
            <w:pPr>
              <w:jc w:val="center"/>
              <w:rPr>
                <w:b/>
                <w:bCs/>
                <w:sz w:val="18"/>
                <w:szCs w:val="18"/>
              </w:rPr>
            </w:pPr>
            <w:r w:rsidRPr="002F3977">
              <w:rPr>
                <w:b/>
                <w:bCs/>
                <w:sz w:val="18"/>
                <w:szCs w:val="18"/>
              </w:rPr>
              <w:t>L/M/H</w:t>
            </w:r>
          </w:p>
        </w:tc>
      </w:tr>
      <w:tr w:rsidR="00BF7DC1" w:rsidRPr="002F3977" w14:paraId="6F9F1D52" w14:textId="77777777" w:rsidTr="00145984">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56A6938A" w14:textId="7F5B26DD" w:rsidR="00BF7DC1" w:rsidRPr="00CD1947" w:rsidRDefault="00CC1B7E" w:rsidP="008078C1">
            <w:pPr>
              <w:rPr>
                <w:sz w:val="18"/>
                <w:szCs w:val="18"/>
              </w:rPr>
            </w:pPr>
            <w:r w:rsidRPr="00CD1947">
              <w:rPr>
                <w:sz w:val="18"/>
                <w:szCs w:val="18"/>
              </w:rPr>
              <w:t xml:space="preserve">General work activities </w:t>
            </w:r>
            <w:r w:rsidR="00DE47B4">
              <w:rPr>
                <w:sz w:val="18"/>
                <w:szCs w:val="18"/>
              </w:rPr>
              <w:t xml:space="preserve">in </w:t>
            </w:r>
            <w:r w:rsidR="00BB6271">
              <w:rPr>
                <w:sz w:val="18"/>
                <w:szCs w:val="18"/>
              </w:rPr>
              <w:t>households</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F7708AC" w14:textId="2577C244" w:rsidR="00013027" w:rsidRPr="00CD1947" w:rsidRDefault="00013027" w:rsidP="008078C1">
            <w:pPr>
              <w:pStyle w:val="BodyText"/>
              <w:rPr>
                <w:b/>
                <w:szCs w:val="18"/>
              </w:rPr>
            </w:pPr>
            <w:r w:rsidRPr="00CD1947">
              <w:rPr>
                <w:szCs w:val="18"/>
              </w:rPr>
              <w:t xml:space="preserve">Contact with </w:t>
            </w:r>
            <w:r w:rsidR="008078C1" w:rsidRPr="00CD1947">
              <w:rPr>
                <w:szCs w:val="18"/>
              </w:rPr>
              <w:t>materials, surfaces</w:t>
            </w:r>
            <w:r w:rsidR="00CC1B7E" w:rsidRPr="00CD1947">
              <w:rPr>
                <w:szCs w:val="18"/>
              </w:rPr>
              <w:t xml:space="preserve"> or inhaled into the lungs from an affected person</w:t>
            </w:r>
            <w:r w:rsidR="008078C1" w:rsidRPr="00CD1947">
              <w:rPr>
                <w:szCs w:val="18"/>
              </w:rPr>
              <w:t>.</w:t>
            </w:r>
          </w:p>
          <w:p w14:paraId="24948BC6" w14:textId="77777777" w:rsidR="00013027" w:rsidRPr="00CD1947" w:rsidRDefault="00013027" w:rsidP="008078C1">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71C2E3DF" w14:textId="4C20289E" w:rsidR="00BF7DC1" w:rsidRPr="000F20C5" w:rsidRDefault="008078C1" w:rsidP="008078C1">
            <w:pPr>
              <w:pStyle w:val="BodyText"/>
              <w:rPr>
                <w:color w:val="000000" w:themeColor="text1"/>
                <w:szCs w:val="18"/>
              </w:rPr>
            </w:pPr>
            <w:r w:rsidRPr="000F20C5">
              <w:rPr>
                <w:color w:val="000000" w:themeColor="text1"/>
                <w:szCs w:val="18"/>
              </w:rPr>
              <w:t>A</w:t>
            </w:r>
            <w:r w:rsidR="00CC1B7E" w:rsidRPr="000F20C5">
              <w:rPr>
                <w:color w:val="000000" w:themeColor="text1"/>
                <w:szCs w:val="18"/>
              </w:rPr>
              <w:t xml:space="preserve">ll </w:t>
            </w:r>
            <w:r w:rsidR="00145984" w:rsidRPr="000F20C5">
              <w:rPr>
                <w:color w:val="000000" w:themeColor="text1"/>
                <w:szCs w:val="18"/>
              </w:rPr>
              <w:t>employees</w:t>
            </w:r>
            <w:r w:rsidR="00DE47B4" w:rsidRPr="000F20C5">
              <w:rPr>
                <w:color w:val="000000" w:themeColor="text1"/>
                <w:szCs w:val="18"/>
              </w:rPr>
              <w:t>, h</w:t>
            </w:r>
            <w:r w:rsidR="008C3E8D" w:rsidRPr="000F20C5">
              <w:rPr>
                <w:color w:val="000000" w:themeColor="text1"/>
                <w:szCs w:val="18"/>
              </w:rPr>
              <w:t>ouseholders</w:t>
            </w:r>
            <w:r w:rsidR="00DE47B4" w:rsidRPr="000F20C5">
              <w:rPr>
                <w:color w:val="000000" w:themeColor="text1"/>
                <w:szCs w:val="18"/>
              </w:rPr>
              <w:t xml:space="preserve">, visitors </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5CACE403" w14:textId="0D2828B5" w:rsidR="00013027" w:rsidRPr="000F20C5" w:rsidRDefault="00145984" w:rsidP="008078C1">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020F9B90" w14:textId="6F44531A" w:rsidR="00466905" w:rsidRPr="000F20C5" w:rsidRDefault="00466905" w:rsidP="00466905">
            <w:pPr>
              <w:pStyle w:val="Heading4"/>
              <w:numPr>
                <w:ilvl w:val="0"/>
                <w:numId w:val="1"/>
              </w:numPr>
              <w:jc w:val="left"/>
              <w:rPr>
                <w:b w:val="0"/>
                <w:color w:val="000000" w:themeColor="text1"/>
                <w:szCs w:val="18"/>
              </w:rPr>
            </w:pPr>
            <w:r w:rsidRPr="000F20C5">
              <w:rPr>
                <w:b w:val="0"/>
                <w:color w:val="000000" w:themeColor="text1"/>
                <w:szCs w:val="18"/>
              </w:rPr>
              <w:t>Ensure no work is carried out by tradesman who are showing any symptoms of coronavirus however mild</w:t>
            </w:r>
          </w:p>
          <w:p w14:paraId="7AA26F48" w14:textId="274E4405" w:rsidR="00466905" w:rsidRPr="000F20C5" w:rsidRDefault="00466905" w:rsidP="00466905">
            <w:pPr>
              <w:pStyle w:val="ListParagraph"/>
              <w:numPr>
                <w:ilvl w:val="0"/>
                <w:numId w:val="1"/>
              </w:numPr>
              <w:rPr>
                <w:color w:val="000000" w:themeColor="text1"/>
                <w:sz w:val="18"/>
                <w:szCs w:val="18"/>
              </w:rPr>
            </w:pPr>
            <w:r w:rsidRPr="000F20C5">
              <w:rPr>
                <w:color w:val="000000" w:themeColor="text1"/>
                <w:sz w:val="18"/>
                <w:szCs w:val="18"/>
              </w:rPr>
              <w:t>On entry to the property ensure hands are cleaned using soap and water or hand sanitiser</w:t>
            </w:r>
          </w:p>
          <w:p w14:paraId="11B9E7BF" w14:textId="39D659EB" w:rsidR="00466905" w:rsidRPr="000F20C5" w:rsidRDefault="00466905" w:rsidP="00466905">
            <w:pPr>
              <w:numPr>
                <w:ilvl w:val="0"/>
                <w:numId w:val="1"/>
              </w:numPr>
              <w:rPr>
                <w:color w:val="000000" w:themeColor="text1"/>
                <w:sz w:val="18"/>
                <w:szCs w:val="18"/>
              </w:rPr>
            </w:pPr>
            <w:r w:rsidRPr="000F20C5">
              <w:rPr>
                <w:color w:val="000000" w:themeColor="text1"/>
                <w:sz w:val="18"/>
                <w:szCs w:val="18"/>
              </w:rPr>
              <w:t>Ensure good ventilation where possible such as opening windows and doors</w:t>
            </w:r>
          </w:p>
          <w:p w14:paraId="0355F377" w14:textId="39F3F2C1" w:rsidR="00145984" w:rsidRPr="000F20C5" w:rsidRDefault="00CC1B7E" w:rsidP="00DE47B4">
            <w:pPr>
              <w:numPr>
                <w:ilvl w:val="0"/>
                <w:numId w:val="1"/>
              </w:numPr>
              <w:rPr>
                <w:color w:val="000000" w:themeColor="text1"/>
                <w:sz w:val="18"/>
                <w:szCs w:val="18"/>
              </w:rPr>
            </w:pPr>
            <w:r w:rsidRPr="000F20C5">
              <w:rPr>
                <w:color w:val="000000" w:themeColor="text1"/>
                <w:sz w:val="18"/>
                <w:szCs w:val="18"/>
              </w:rPr>
              <w:t>Clean and disinfect frequently touched objects and surfaces</w:t>
            </w:r>
            <w:r w:rsidR="005749AC" w:rsidRPr="000F20C5">
              <w:rPr>
                <w:color w:val="000000" w:themeColor="text1"/>
                <w:sz w:val="18"/>
                <w:szCs w:val="18"/>
              </w:rPr>
              <w:t xml:space="preserve"> using normal cleaning products.</w:t>
            </w:r>
          </w:p>
          <w:p w14:paraId="42DCED00" w14:textId="17AA80F3" w:rsidR="00145984" w:rsidRPr="000F20C5" w:rsidRDefault="00DE47B4" w:rsidP="00DE47B4">
            <w:pPr>
              <w:numPr>
                <w:ilvl w:val="0"/>
                <w:numId w:val="1"/>
              </w:numPr>
              <w:rPr>
                <w:color w:val="000000" w:themeColor="text1"/>
                <w:sz w:val="18"/>
                <w:szCs w:val="18"/>
              </w:rPr>
            </w:pPr>
            <w:r w:rsidRPr="000F20C5">
              <w:rPr>
                <w:color w:val="000000" w:themeColor="text1"/>
                <w:sz w:val="18"/>
                <w:szCs w:val="18"/>
              </w:rPr>
              <w:t>Eat prepared meals within own work van and avoid using local shops</w:t>
            </w:r>
            <w:r w:rsidR="003A515D" w:rsidRPr="000F20C5">
              <w:rPr>
                <w:color w:val="000000" w:themeColor="text1"/>
                <w:sz w:val="18"/>
                <w:szCs w:val="18"/>
              </w:rPr>
              <w:t xml:space="preserve"> where possible</w:t>
            </w:r>
          </w:p>
          <w:p w14:paraId="18513BC4" w14:textId="15008077" w:rsidR="00CC1B7E" w:rsidRPr="000F20C5" w:rsidRDefault="00CC1B7E" w:rsidP="00DE47B4">
            <w:pPr>
              <w:numPr>
                <w:ilvl w:val="0"/>
                <w:numId w:val="1"/>
              </w:numPr>
              <w:rPr>
                <w:color w:val="000000" w:themeColor="text1"/>
                <w:sz w:val="18"/>
                <w:szCs w:val="18"/>
              </w:rPr>
            </w:pPr>
            <w:r w:rsidRPr="000F20C5">
              <w:rPr>
                <w:color w:val="000000" w:themeColor="text1"/>
                <w:sz w:val="18"/>
                <w:szCs w:val="18"/>
              </w:rPr>
              <w:t xml:space="preserve">Do not touch your eyes, </w:t>
            </w:r>
            <w:proofErr w:type="gramStart"/>
            <w:r w:rsidRPr="000F20C5">
              <w:rPr>
                <w:color w:val="000000" w:themeColor="text1"/>
                <w:sz w:val="18"/>
                <w:szCs w:val="18"/>
              </w:rPr>
              <w:t>nose</w:t>
            </w:r>
            <w:proofErr w:type="gramEnd"/>
            <w:r w:rsidRPr="000F20C5">
              <w:rPr>
                <w:color w:val="000000" w:themeColor="text1"/>
                <w:sz w:val="18"/>
                <w:szCs w:val="18"/>
              </w:rPr>
              <w:t xml:space="preserve"> or mouth if your hands are not clean</w:t>
            </w:r>
            <w:r w:rsidR="005749AC" w:rsidRPr="000F20C5">
              <w:rPr>
                <w:color w:val="000000" w:themeColor="text1"/>
                <w:sz w:val="18"/>
                <w:szCs w:val="18"/>
              </w:rPr>
              <w:t>.</w:t>
            </w:r>
          </w:p>
          <w:p w14:paraId="3BCF140F" w14:textId="7F156781" w:rsidR="00CC1B7E" w:rsidRPr="002C7356" w:rsidRDefault="00CC1B7E" w:rsidP="002C7356">
            <w:pPr>
              <w:numPr>
                <w:ilvl w:val="0"/>
                <w:numId w:val="1"/>
              </w:numPr>
              <w:rPr>
                <w:color w:val="000000" w:themeColor="text1"/>
                <w:sz w:val="18"/>
                <w:szCs w:val="18"/>
              </w:rPr>
            </w:pPr>
            <w:r w:rsidRPr="000F20C5">
              <w:rPr>
                <w:color w:val="000000" w:themeColor="text1"/>
                <w:sz w:val="18"/>
                <w:szCs w:val="18"/>
              </w:rPr>
              <w:t>Toolbox talk on good hygiene practices</w:t>
            </w:r>
            <w:r w:rsidR="005749AC" w:rsidRPr="000F20C5">
              <w:rPr>
                <w:color w:val="000000" w:themeColor="text1"/>
                <w:sz w:val="18"/>
                <w:szCs w:val="18"/>
              </w:rPr>
              <w:t>.</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12415679" w14:textId="6D1E09EC" w:rsidR="00BF7DC1" w:rsidRPr="00CD1947" w:rsidRDefault="00BE5BDF" w:rsidP="008078C1">
            <w:pPr>
              <w:jc w:val="center"/>
              <w:rPr>
                <w:b/>
                <w:bCs/>
                <w:sz w:val="18"/>
                <w:szCs w:val="18"/>
              </w:rPr>
            </w:pPr>
            <w:r>
              <w:rPr>
                <w:b/>
                <w:bCs/>
                <w:sz w:val="18"/>
                <w:szCs w:val="18"/>
              </w:rPr>
              <w:t>M</w:t>
            </w:r>
          </w:p>
        </w:tc>
      </w:tr>
      <w:tr w:rsidR="003A515D" w:rsidRPr="002F3977" w14:paraId="340F71C4" w14:textId="77777777" w:rsidTr="00145984">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3472C805" w14:textId="05D3E80E" w:rsidR="003A515D" w:rsidRPr="00CD1947" w:rsidRDefault="003A515D" w:rsidP="008078C1">
            <w:pPr>
              <w:rPr>
                <w:sz w:val="18"/>
                <w:szCs w:val="18"/>
              </w:rPr>
            </w:pPr>
            <w:r>
              <w:rPr>
                <w:sz w:val="18"/>
                <w:szCs w:val="18"/>
              </w:rPr>
              <w:t xml:space="preserve">Emergency works in a household self-isolating or shielding </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1797D03B" w14:textId="77777777" w:rsidR="003A515D" w:rsidRDefault="003A515D" w:rsidP="003A515D">
            <w:pPr>
              <w:pStyle w:val="BodyText"/>
              <w:rPr>
                <w:szCs w:val="18"/>
              </w:rPr>
            </w:pPr>
          </w:p>
          <w:p w14:paraId="627611A0" w14:textId="668F03F6" w:rsidR="003A515D" w:rsidRPr="00CD1947" w:rsidRDefault="003A515D" w:rsidP="003A515D">
            <w:pPr>
              <w:pStyle w:val="BodyText"/>
              <w:rPr>
                <w:b/>
                <w:szCs w:val="18"/>
              </w:rPr>
            </w:pPr>
            <w:r w:rsidRPr="00CD1947">
              <w:rPr>
                <w:szCs w:val="18"/>
              </w:rPr>
              <w:t>Contact with materials, surfaces or inhaled into the lungs from an affected person.</w:t>
            </w:r>
          </w:p>
          <w:p w14:paraId="3270457A" w14:textId="41CB4471" w:rsidR="003A515D" w:rsidRPr="00CD1947" w:rsidRDefault="003A515D" w:rsidP="008078C1">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1826351C" w14:textId="2B5C8522" w:rsidR="003A515D" w:rsidRPr="000F20C5" w:rsidRDefault="003A515D" w:rsidP="008078C1">
            <w:pPr>
              <w:pStyle w:val="BodyText"/>
              <w:rPr>
                <w:color w:val="000000" w:themeColor="text1"/>
                <w:szCs w:val="18"/>
              </w:rPr>
            </w:pPr>
            <w:r w:rsidRPr="000F20C5">
              <w:rPr>
                <w:color w:val="000000" w:themeColor="text1"/>
                <w:szCs w:val="18"/>
              </w:rPr>
              <w:t>Employees</w:t>
            </w:r>
            <w:r w:rsidR="008C3E8D" w:rsidRPr="000F20C5">
              <w:rPr>
                <w:color w:val="000000" w:themeColor="text1"/>
                <w:szCs w:val="18"/>
              </w:rPr>
              <w:t>, householders</w:t>
            </w:r>
            <w:r w:rsidR="009D22E1" w:rsidRPr="000F20C5">
              <w:rPr>
                <w:color w:val="000000" w:themeColor="text1"/>
                <w:szCs w:val="18"/>
              </w:rPr>
              <w:t xml:space="preserve">, visitors </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0CD03A35" w14:textId="29D046CE" w:rsidR="003A515D" w:rsidRPr="000F20C5" w:rsidRDefault="003A515D" w:rsidP="008078C1">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485B628A" w14:textId="6E433886" w:rsidR="00BB6271" w:rsidRPr="000F20C5" w:rsidRDefault="00BB6271" w:rsidP="00BB6271">
            <w:pPr>
              <w:pStyle w:val="ListParagraph"/>
              <w:numPr>
                <w:ilvl w:val="0"/>
                <w:numId w:val="1"/>
              </w:numPr>
              <w:rPr>
                <w:color w:val="000000" w:themeColor="text1"/>
                <w:sz w:val="18"/>
                <w:szCs w:val="18"/>
              </w:rPr>
            </w:pPr>
            <w:r w:rsidRPr="000F20C5">
              <w:rPr>
                <w:color w:val="000000" w:themeColor="text1"/>
                <w:sz w:val="18"/>
                <w:szCs w:val="18"/>
              </w:rPr>
              <w:t>Tradesman to be particularly strict with hand washing hygiene</w:t>
            </w:r>
          </w:p>
          <w:p w14:paraId="78651D48" w14:textId="78515963" w:rsidR="00BB6271" w:rsidRPr="000F20C5" w:rsidRDefault="00BB6271" w:rsidP="00BB6271">
            <w:pPr>
              <w:pStyle w:val="ListParagraph"/>
              <w:numPr>
                <w:ilvl w:val="0"/>
                <w:numId w:val="1"/>
              </w:numPr>
              <w:rPr>
                <w:color w:val="000000" w:themeColor="text1"/>
                <w:sz w:val="18"/>
                <w:szCs w:val="18"/>
              </w:rPr>
            </w:pPr>
            <w:r w:rsidRPr="000F20C5">
              <w:rPr>
                <w:color w:val="000000" w:themeColor="text1"/>
                <w:sz w:val="18"/>
                <w:szCs w:val="18"/>
              </w:rPr>
              <w:t>Use suitable face coverings or RPE</w:t>
            </w:r>
          </w:p>
          <w:p w14:paraId="63DF1762" w14:textId="2869A651" w:rsidR="00BB6271" w:rsidRPr="000F20C5" w:rsidRDefault="00BB6271" w:rsidP="00BB6271">
            <w:pPr>
              <w:pStyle w:val="ListParagraph"/>
              <w:numPr>
                <w:ilvl w:val="0"/>
                <w:numId w:val="1"/>
              </w:numPr>
              <w:rPr>
                <w:color w:val="000000" w:themeColor="text1"/>
                <w:sz w:val="18"/>
                <w:szCs w:val="18"/>
              </w:rPr>
            </w:pPr>
            <w:r w:rsidRPr="000F20C5">
              <w:rPr>
                <w:color w:val="000000" w:themeColor="text1"/>
                <w:sz w:val="18"/>
                <w:szCs w:val="18"/>
              </w:rPr>
              <w:t>Clean all surfaces touched prior to leaving the household</w:t>
            </w:r>
          </w:p>
          <w:p w14:paraId="2B55BE39" w14:textId="1872D86A" w:rsidR="00BB6271" w:rsidRPr="000F20C5" w:rsidRDefault="00BB6271" w:rsidP="006B07AC">
            <w:pPr>
              <w:pStyle w:val="ListParagraph"/>
              <w:numPr>
                <w:ilvl w:val="0"/>
                <w:numId w:val="1"/>
              </w:numPr>
              <w:rPr>
                <w:color w:val="000000" w:themeColor="text1"/>
              </w:rPr>
            </w:pPr>
            <w:r w:rsidRPr="000F20C5">
              <w:rPr>
                <w:bCs/>
                <w:color w:val="000000" w:themeColor="text1"/>
                <w:sz w:val="18"/>
                <w:szCs w:val="18"/>
              </w:rPr>
              <w:t>Ensure no work is carried out by tradesman who are showing any symptoms of coronavirus however mild</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136F68AD" w14:textId="363922DB" w:rsidR="003A515D" w:rsidRDefault="003A515D" w:rsidP="008078C1">
            <w:pPr>
              <w:jc w:val="center"/>
              <w:rPr>
                <w:b/>
                <w:bCs/>
                <w:sz w:val="18"/>
                <w:szCs w:val="18"/>
              </w:rPr>
            </w:pPr>
            <w:r>
              <w:rPr>
                <w:b/>
                <w:bCs/>
                <w:sz w:val="18"/>
                <w:szCs w:val="18"/>
              </w:rPr>
              <w:t>M</w:t>
            </w:r>
          </w:p>
        </w:tc>
      </w:tr>
      <w:tr w:rsidR="00C54012" w:rsidRPr="002F3977" w14:paraId="4533A34D"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42D36174" w14:textId="0B5FCC7E" w:rsidR="00C54012" w:rsidRPr="00CD1947" w:rsidRDefault="00C54012" w:rsidP="00C54012">
            <w:pPr>
              <w:rPr>
                <w:sz w:val="18"/>
                <w:szCs w:val="18"/>
              </w:rPr>
            </w:pPr>
            <w:r w:rsidRPr="00CD1947">
              <w:rPr>
                <w:sz w:val="18"/>
                <w:szCs w:val="18"/>
              </w:rPr>
              <w:t>Travelling to and from work</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24E803F" w14:textId="797372BC" w:rsidR="00C54012" w:rsidRPr="00CD1947" w:rsidRDefault="00C54012" w:rsidP="00C54012">
            <w:pPr>
              <w:pStyle w:val="BodyText"/>
              <w:rPr>
                <w:b/>
                <w:szCs w:val="18"/>
              </w:rPr>
            </w:pPr>
            <w:r w:rsidRPr="00CD1947">
              <w:rPr>
                <w:szCs w:val="18"/>
              </w:rPr>
              <w:t>Contact with materials, surfaces or inhaled into the lungs from an affected person.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589ADA4F" w14:textId="7B90C316" w:rsidR="00C54012" w:rsidRPr="000F20C5" w:rsidRDefault="00C54012" w:rsidP="00C54012">
            <w:pPr>
              <w:pStyle w:val="BodyText"/>
              <w:rPr>
                <w:color w:val="000000" w:themeColor="text1"/>
                <w:szCs w:val="18"/>
              </w:rPr>
            </w:pPr>
            <w:r w:rsidRPr="000F20C5">
              <w:rPr>
                <w:color w:val="000000" w:themeColor="text1"/>
                <w:szCs w:val="18"/>
              </w:rPr>
              <w:t>Employees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47B5F858" w14:textId="6AD13230" w:rsidR="00C54012" w:rsidRPr="000F20C5" w:rsidRDefault="00C54012" w:rsidP="00C54012">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5DB0E055" w14:textId="77777777" w:rsidR="00C54012" w:rsidRPr="000F20C5" w:rsidRDefault="00C54012" w:rsidP="00C54012">
            <w:pPr>
              <w:pStyle w:val="ListParagraph"/>
              <w:numPr>
                <w:ilvl w:val="0"/>
                <w:numId w:val="1"/>
              </w:numPr>
              <w:rPr>
                <w:color w:val="000000" w:themeColor="text1"/>
                <w:sz w:val="18"/>
                <w:szCs w:val="18"/>
              </w:rPr>
            </w:pPr>
            <w:r w:rsidRPr="000F20C5">
              <w:rPr>
                <w:color w:val="000000" w:themeColor="text1"/>
                <w:sz w:val="18"/>
                <w:szCs w:val="18"/>
              </w:rPr>
              <w:t>Good ventilation (</w:t>
            </w:r>
            <w:proofErr w:type="gramStart"/>
            <w:r w:rsidRPr="000F20C5">
              <w:rPr>
                <w:color w:val="000000" w:themeColor="text1"/>
                <w:sz w:val="18"/>
                <w:szCs w:val="18"/>
              </w:rPr>
              <w:t>i.e.</w:t>
            </w:r>
            <w:proofErr w:type="gramEnd"/>
            <w:r w:rsidRPr="000F20C5">
              <w:rPr>
                <w:color w:val="000000" w:themeColor="text1"/>
                <w:sz w:val="18"/>
                <w:szCs w:val="18"/>
              </w:rPr>
              <w:t xml:space="preserve"> keeping the windows open) and facing away from each other may help to reduce the risk</w:t>
            </w:r>
          </w:p>
          <w:p w14:paraId="659B1716" w14:textId="77777777" w:rsidR="00C54012" w:rsidRPr="000F20C5" w:rsidRDefault="00C54012" w:rsidP="00C54012">
            <w:pPr>
              <w:pStyle w:val="ListParagraph"/>
              <w:rPr>
                <w:color w:val="000000" w:themeColor="text1"/>
                <w:sz w:val="18"/>
                <w:szCs w:val="18"/>
              </w:rPr>
            </w:pPr>
            <w:r w:rsidRPr="000F20C5">
              <w:rPr>
                <w:color w:val="000000" w:themeColor="text1"/>
                <w:sz w:val="18"/>
                <w:szCs w:val="18"/>
              </w:rPr>
              <w:t>of transmission.</w:t>
            </w:r>
          </w:p>
          <w:p w14:paraId="09D18AA7" w14:textId="77777777" w:rsidR="00C54012" w:rsidRPr="000F20C5" w:rsidRDefault="00C54012" w:rsidP="00C54012">
            <w:pPr>
              <w:pStyle w:val="ListParagraph"/>
              <w:numPr>
                <w:ilvl w:val="0"/>
                <w:numId w:val="1"/>
              </w:numPr>
              <w:rPr>
                <w:color w:val="000000" w:themeColor="text1"/>
                <w:sz w:val="18"/>
                <w:szCs w:val="18"/>
              </w:rPr>
            </w:pPr>
            <w:r w:rsidRPr="000F20C5">
              <w:rPr>
                <w:color w:val="000000" w:themeColor="text1"/>
                <w:sz w:val="18"/>
                <w:szCs w:val="18"/>
              </w:rPr>
              <w:t>Workers to wash their hands for 20 seconds using soap and water or hand sanitiser if soap and water are not available before entering and after getting out of the vehicle.</w:t>
            </w:r>
          </w:p>
          <w:p w14:paraId="46C0CC1C" w14:textId="77777777" w:rsidR="00C54012" w:rsidRPr="000F20C5" w:rsidRDefault="00C54012" w:rsidP="00C54012">
            <w:pPr>
              <w:pStyle w:val="ListParagraph"/>
              <w:numPr>
                <w:ilvl w:val="0"/>
                <w:numId w:val="1"/>
              </w:numPr>
              <w:rPr>
                <w:color w:val="000000" w:themeColor="text1"/>
                <w:sz w:val="18"/>
                <w:szCs w:val="18"/>
              </w:rPr>
            </w:pPr>
            <w:r w:rsidRPr="000F20C5">
              <w:rPr>
                <w:color w:val="000000" w:themeColor="text1"/>
                <w:sz w:val="18"/>
                <w:szCs w:val="18"/>
              </w:rPr>
              <w:t>Workers should avoid touching their faces.</w:t>
            </w:r>
          </w:p>
          <w:p w14:paraId="2B05142C" w14:textId="5D7B767B" w:rsidR="00C54012" w:rsidRPr="002C7356" w:rsidRDefault="00C54012" w:rsidP="002C7356">
            <w:pPr>
              <w:pStyle w:val="ListParagraph"/>
              <w:numPr>
                <w:ilvl w:val="0"/>
                <w:numId w:val="1"/>
              </w:numPr>
              <w:rPr>
                <w:color w:val="000000" w:themeColor="text1"/>
                <w:sz w:val="18"/>
                <w:szCs w:val="18"/>
              </w:rPr>
            </w:pPr>
            <w:r w:rsidRPr="000F20C5">
              <w:rPr>
                <w:color w:val="000000" w:themeColor="text1"/>
                <w:sz w:val="18"/>
                <w:szCs w:val="18"/>
              </w:rPr>
              <w:t xml:space="preserve">The vehicle should be cleaned regularly using gloves and standard cleaning products, with particular </w:t>
            </w:r>
            <w:r w:rsidRPr="000F20C5">
              <w:rPr>
                <w:color w:val="000000" w:themeColor="text1"/>
                <w:sz w:val="18"/>
                <w:szCs w:val="18"/>
              </w:rPr>
              <w:lastRenderedPageBreak/>
              <w:t>emphasis on handles and other areas where passengers may touch surfaces.</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CE3AB68" w14:textId="206CA063" w:rsidR="00C54012" w:rsidRPr="00CD1947" w:rsidRDefault="00C54012" w:rsidP="00C54012">
            <w:pPr>
              <w:jc w:val="center"/>
              <w:rPr>
                <w:b/>
                <w:bCs/>
                <w:sz w:val="18"/>
                <w:szCs w:val="18"/>
              </w:rPr>
            </w:pPr>
            <w:r>
              <w:rPr>
                <w:b/>
                <w:bCs/>
                <w:sz w:val="18"/>
                <w:szCs w:val="18"/>
              </w:rPr>
              <w:lastRenderedPageBreak/>
              <w:t>M</w:t>
            </w:r>
          </w:p>
        </w:tc>
      </w:tr>
      <w:tr w:rsidR="00D05EB7" w:rsidRPr="002F3977" w14:paraId="1D397CDB"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22EE24B7" w14:textId="2E44F5D7" w:rsidR="00D05EB7" w:rsidRPr="00CD1947" w:rsidRDefault="00D05EB7" w:rsidP="00D05EB7">
            <w:pPr>
              <w:rPr>
                <w:sz w:val="18"/>
                <w:szCs w:val="18"/>
              </w:rPr>
            </w:pPr>
            <w:r w:rsidRPr="00CD1947">
              <w:rPr>
                <w:sz w:val="18"/>
                <w:szCs w:val="18"/>
              </w:rPr>
              <w:t>Anyone showing symptoms/self-isolation</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25034CC2" w14:textId="6C2749DE" w:rsidR="00D05EB7" w:rsidRPr="00CD1947" w:rsidRDefault="00D05EB7" w:rsidP="00D05EB7">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0AA484DF" w14:textId="72BBA8B5" w:rsidR="00D05EB7" w:rsidRPr="000F20C5" w:rsidRDefault="00D05EB7" w:rsidP="00D05EB7">
            <w:pPr>
              <w:pStyle w:val="BodyText"/>
              <w:rPr>
                <w:color w:val="000000" w:themeColor="text1"/>
                <w:szCs w:val="18"/>
              </w:rPr>
            </w:pPr>
            <w:r w:rsidRPr="000F20C5">
              <w:rPr>
                <w:color w:val="000000" w:themeColor="text1"/>
                <w:szCs w:val="18"/>
              </w:rPr>
              <w:t>Employees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648A230B" w14:textId="79F834F0" w:rsidR="00D05EB7" w:rsidRPr="000F20C5" w:rsidRDefault="00D05EB7" w:rsidP="00D05EB7">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7C6EB532" w14:textId="77777777" w:rsidR="00D05EB7" w:rsidRPr="00D05EB7" w:rsidRDefault="00D05EB7" w:rsidP="00D05EB7">
            <w:pPr>
              <w:pStyle w:val="ListParagraph"/>
              <w:numPr>
                <w:ilvl w:val="0"/>
                <w:numId w:val="1"/>
              </w:numPr>
              <w:rPr>
                <w:bCs/>
                <w:sz w:val="18"/>
                <w:szCs w:val="18"/>
              </w:rPr>
            </w:pPr>
            <w:r w:rsidRPr="00D05EB7">
              <w:rPr>
                <w:bCs/>
                <w:sz w:val="18"/>
                <w:szCs w:val="18"/>
              </w:rPr>
              <w:t>Any worker who takes ill or showing signs of COVID19 symptoms (below) should be sent off site immediately and take a PCR test. If positive, they must self-isolate for 10 days.</w:t>
            </w:r>
          </w:p>
          <w:p w14:paraId="3E2A461C" w14:textId="77777777" w:rsidR="00D05EB7" w:rsidRPr="00D05EB7" w:rsidRDefault="00D05EB7" w:rsidP="00D05EB7">
            <w:pPr>
              <w:pStyle w:val="Heading4"/>
              <w:numPr>
                <w:ilvl w:val="0"/>
                <w:numId w:val="1"/>
              </w:numPr>
              <w:jc w:val="left"/>
              <w:rPr>
                <w:b w:val="0"/>
                <w:szCs w:val="18"/>
              </w:rPr>
            </w:pPr>
            <w:r w:rsidRPr="00D05EB7">
              <w:rPr>
                <w:b w:val="0"/>
                <w:szCs w:val="18"/>
              </w:rPr>
              <w:t>Workers with a persistent cough or temperature over 37.8°C</w:t>
            </w:r>
          </w:p>
          <w:p w14:paraId="76D07F41" w14:textId="77777777" w:rsidR="00D05EB7" w:rsidRPr="00D05EB7" w:rsidRDefault="00D05EB7" w:rsidP="00D05EB7">
            <w:pPr>
              <w:pStyle w:val="ListParagraph"/>
              <w:numPr>
                <w:ilvl w:val="0"/>
                <w:numId w:val="1"/>
              </w:numPr>
              <w:rPr>
                <w:sz w:val="18"/>
                <w:szCs w:val="18"/>
              </w:rPr>
            </w:pPr>
            <w:r w:rsidRPr="00D05EB7">
              <w:rPr>
                <w:sz w:val="18"/>
                <w:szCs w:val="18"/>
              </w:rPr>
              <w:t>A loss of, or change in, your normal sense of taste or smell (anosmia)</w:t>
            </w:r>
          </w:p>
          <w:p w14:paraId="37AECDB6" w14:textId="77777777" w:rsidR="00D05EB7" w:rsidRPr="00D05EB7" w:rsidRDefault="00D05EB7" w:rsidP="00D05EB7">
            <w:pPr>
              <w:pStyle w:val="ListParagraph"/>
              <w:numPr>
                <w:ilvl w:val="0"/>
                <w:numId w:val="1"/>
              </w:numPr>
              <w:rPr>
                <w:bCs/>
                <w:color w:val="FF0000"/>
                <w:sz w:val="18"/>
                <w:szCs w:val="18"/>
              </w:rPr>
            </w:pPr>
            <w:r w:rsidRPr="00D05EB7">
              <w:rPr>
                <w:bCs/>
                <w:color w:val="FF0000"/>
                <w:sz w:val="18"/>
                <w:szCs w:val="18"/>
              </w:rPr>
              <w:t>Anyone who is a contact of someone who may have been infected with the Omicron variant, must self-isolate for 10 days, regardless of their age, vaccination status or any negative test results. NHS Test and Trace will contact them if this is the case.</w:t>
            </w:r>
          </w:p>
          <w:p w14:paraId="48168493" w14:textId="77777777" w:rsidR="00D05EB7" w:rsidRPr="00D05EB7" w:rsidRDefault="00D05EB7" w:rsidP="00D05EB7">
            <w:pPr>
              <w:pStyle w:val="ListParagraph"/>
              <w:numPr>
                <w:ilvl w:val="0"/>
                <w:numId w:val="1"/>
              </w:numPr>
              <w:rPr>
                <w:bCs/>
                <w:color w:val="FF0000"/>
                <w:sz w:val="18"/>
                <w:szCs w:val="18"/>
              </w:rPr>
            </w:pPr>
            <w:r w:rsidRPr="00D05EB7">
              <w:rPr>
                <w:bCs/>
                <w:color w:val="FF0000"/>
                <w:sz w:val="18"/>
                <w:szCs w:val="18"/>
              </w:rPr>
              <w:t xml:space="preserve">Those who live in the same household or have had close contact with someone who has tested positive are advised to take a PCR test. If they are fully vaccinated, they do not have </w:t>
            </w:r>
            <w:proofErr w:type="gramStart"/>
            <w:r w:rsidRPr="00D05EB7">
              <w:rPr>
                <w:bCs/>
                <w:color w:val="FF0000"/>
                <w:sz w:val="18"/>
                <w:szCs w:val="18"/>
              </w:rPr>
              <w:t>to</w:t>
            </w:r>
            <w:proofErr w:type="gramEnd"/>
            <w:r w:rsidRPr="00D05EB7">
              <w:rPr>
                <w:bCs/>
                <w:color w:val="FF0000"/>
                <w:sz w:val="18"/>
                <w:szCs w:val="18"/>
              </w:rPr>
              <w:t xml:space="preserve"> self-isolate. Details can be found </w:t>
            </w:r>
            <w:hyperlink r:id="rId7" w:history="1">
              <w:r w:rsidRPr="00D05EB7">
                <w:rPr>
                  <w:rStyle w:val="Hyperlink"/>
                  <w:b/>
                  <w:sz w:val="18"/>
                  <w:szCs w:val="18"/>
                </w:rPr>
                <w:t>he</w:t>
              </w:r>
              <w:r w:rsidRPr="00D05EB7">
                <w:rPr>
                  <w:rStyle w:val="Hyperlink"/>
                  <w:b/>
                  <w:sz w:val="18"/>
                  <w:szCs w:val="18"/>
                </w:rPr>
                <w:t>r</w:t>
              </w:r>
              <w:r w:rsidRPr="00D05EB7">
                <w:rPr>
                  <w:rStyle w:val="Hyperlink"/>
                  <w:b/>
                  <w:sz w:val="18"/>
                  <w:szCs w:val="18"/>
                </w:rPr>
                <w:t>e</w:t>
              </w:r>
            </w:hyperlink>
            <w:r w:rsidRPr="00D05EB7">
              <w:rPr>
                <w:bCs/>
                <w:color w:val="FF0000"/>
                <w:sz w:val="18"/>
                <w:szCs w:val="18"/>
              </w:rPr>
              <w:t>.</w:t>
            </w:r>
          </w:p>
          <w:p w14:paraId="22E8E3DB" w14:textId="77777777" w:rsidR="00D05EB7" w:rsidRPr="00D05EB7" w:rsidRDefault="00D05EB7" w:rsidP="00D05EB7">
            <w:pPr>
              <w:pStyle w:val="ListParagraph"/>
              <w:numPr>
                <w:ilvl w:val="0"/>
                <w:numId w:val="1"/>
              </w:numPr>
              <w:rPr>
                <w:color w:val="FF0000"/>
                <w:sz w:val="18"/>
                <w:szCs w:val="18"/>
              </w:rPr>
            </w:pPr>
            <w:r w:rsidRPr="00D05EB7">
              <w:rPr>
                <w:color w:val="FF0000"/>
                <w:sz w:val="18"/>
                <w:szCs w:val="18"/>
              </w:rPr>
              <w:t xml:space="preserve">Anyone who has returned from a country that is on the </w:t>
            </w:r>
            <w:proofErr w:type="gramStart"/>
            <w:r w:rsidRPr="00D05EB7">
              <w:rPr>
                <w:color w:val="FF0000"/>
                <w:sz w:val="18"/>
                <w:szCs w:val="18"/>
              </w:rPr>
              <w:t>Red</w:t>
            </w:r>
            <w:proofErr w:type="gramEnd"/>
            <w:r w:rsidRPr="00D05EB7">
              <w:rPr>
                <w:color w:val="FF0000"/>
                <w:sz w:val="18"/>
                <w:szCs w:val="18"/>
              </w:rPr>
              <w:t xml:space="preserve"> list must self-isolate for 10 days. The list can be found </w:t>
            </w:r>
            <w:hyperlink r:id="rId8" w:history="1">
              <w:r w:rsidRPr="00D05EB7">
                <w:rPr>
                  <w:rStyle w:val="Hyperlink"/>
                  <w:color w:val="FF0000"/>
                  <w:sz w:val="18"/>
                  <w:szCs w:val="18"/>
                </w:rPr>
                <w:t>he</w:t>
              </w:r>
              <w:r w:rsidRPr="00D05EB7">
                <w:rPr>
                  <w:rStyle w:val="Hyperlink"/>
                  <w:color w:val="FF0000"/>
                  <w:sz w:val="18"/>
                  <w:szCs w:val="18"/>
                </w:rPr>
                <w:t>r</w:t>
              </w:r>
              <w:r w:rsidRPr="00D05EB7">
                <w:rPr>
                  <w:rStyle w:val="Hyperlink"/>
                  <w:color w:val="FF0000"/>
                  <w:sz w:val="18"/>
                  <w:szCs w:val="18"/>
                </w:rPr>
                <w:t>e</w:t>
              </w:r>
            </w:hyperlink>
          </w:p>
          <w:p w14:paraId="226F5A81" w14:textId="5B7A03FA" w:rsidR="00D05EB7" w:rsidRPr="00D05EB7" w:rsidRDefault="00D05EB7" w:rsidP="00D05EB7">
            <w:pPr>
              <w:pStyle w:val="ListParagraph"/>
              <w:numPr>
                <w:ilvl w:val="0"/>
                <w:numId w:val="1"/>
              </w:numPr>
              <w:rPr>
                <w:sz w:val="18"/>
                <w:szCs w:val="18"/>
              </w:rPr>
            </w:pPr>
            <w:r w:rsidRPr="00D05EB7">
              <w:rPr>
                <w:sz w:val="18"/>
                <w:szCs w:val="18"/>
              </w:rPr>
              <w:t xml:space="preserve">Anyone having a positive test result shall Self-isolate at home for 10 days.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4EFC3DB" w14:textId="4213E6EE" w:rsidR="00D05EB7" w:rsidRPr="00CD1947" w:rsidRDefault="00D05EB7" w:rsidP="00D05EB7">
            <w:pPr>
              <w:jc w:val="center"/>
              <w:rPr>
                <w:b/>
                <w:bCs/>
                <w:sz w:val="18"/>
                <w:szCs w:val="18"/>
              </w:rPr>
            </w:pPr>
            <w:r w:rsidRPr="00CD1947">
              <w:rPr>
                <w:b/>
                <w:bCs/>
                <w:sz w:val="18"/>
                <w:szCs w:val="18"/>
              </w:rPr>
              <w:t>M</w:t>
            </w:r>
          </w:p>
        </w:tc>
      </w:tr>
      <w:tr w:rsidR="0076062C" w:rsidRPr="002F3977" w14:paraId="590E69C0" w14:textId="77777777" w:rsidTr="0076062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3A4545B9" w14:textId="12DB8DD3" w:rsidR="0076062C" w:rsidRPr="00C54012" w:rsidRDefault="0076062C" w:rsidP="0076062C">
            <w:pPr>
              <w:rPr>
                <w:sz w:val="18"/>
                <w:szCs w:val="18"/>
              </w:rPr>
            </w:pPr>
            <w:r w:rsidRPr="00C54012">
              <w:rPr>
                <w:sz w:val="18"/>
              </w:rPr>
              <w:t>Confirmed cases of Covid19</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0E90A925" w14:textId="7B26D8D3" w:rsidR="0076062C" w:rsidRPr="00C54012" w:rsidRDefault="0076062C" w:rsidP="0076062C">
            <w:pPr>
              <w:pStyle w:val="BodyText"/>
              <w:rPr>
                <w:szCs w:val="18"/>
              </w:rPr>
            </w:pPr>
            <w:r w:rsidRPr="00C54012">
              <w:t>Spread of infection from person’s work area</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5EB5A93C" w14:textId="3DD312A5" w:rsidR="0076062C" w:rsidRPr="000F20C5" w:rsidRDefault="0076062C" w:rsidP="0076062C">
            <w:pPr>
              <w:pStyle w:val="BodyText"/>
              <w:rPr>
                <w:color w:val="000000" w:themeColor="text1"/>
                <w:szCs w:val="18"/>
              </w:rPr>
            </w:pPr>
            <w:r w:rsidRPr="000F20C5">
              <w:rPr>
                <w:color w:val="000000" w:themeColor="text1"/>
              </w:rPr>
              <w:t>Employees, visitors</w:t>
            </w:r>
          </w:p>
        </w:tc>
        <w:tc>
          <w:tcPr>
            <w:tcW w:w="798" w:type="dxa"/>
            <w:tcBorders>
              <w:top w:val="double" w:sz="4" w:space="0" w:color="auto"/>
              <w:left w:val="double" w:sz="4" w:space="0" w:color="auto"/>
              <w:bottom w:val="double" w:sz="4" w:space="0" w:color="auto"/>
              <w:right w:val="double" w:sz="4" w:space="0" w:color="auto"/>
            </w:tcBorders>
            <w:shd w:val="clear" w:color="auto" w:fill="FF0000"/>
          </w:tcPr>
          <w:p w14:paraId="657F1829" w14:textId="77777777" w:rsidR="0076062C" w:rsidRPr="000F20C5" w:rsidRDefault="0076062C" w:rsidP="0076062C">
            <w:pPr>
              <w:pStyle w:val="TableParagraph"/>
              <w:rPr>
                <w:rFonts w:ascii="Times New Roman"/>
                <w:color w:val="000000" w:themeColor="text1"/>
                <w:sz w:val="20"/>
              </w:rPr>
            </w:pPr>
          </w:p>
          <w:p w14:paraId="57CEBD07" w14:textId="77777777" w:rsidR="0076062C" w:rsidRPr="000F20C5" w:rsidRDefault="0076062C" w:rsidP="0076062C">
            <w:pPr>
              <w:pStyle w:val="TableParagraph"/>
              <w:rPr>
                <w:rFonts w:ascii="Times New Roman"/>
                <w:color w:val="000000" w:themeColor="text1"/>
                <w:sz w:val="20"/>
              </w:rPr>
            </w:pPr>
          </w:p>
          <w:p w14:paraId="3136911B" w14:textId="77777777" w:rsidR="0076062C" w:rsidRPr="000F20C5" w:rsidRDefault="0076062C" w:rsidP="0076062C">
            <w:pPr>
              <w:pStyle w:val="TableParagraph"/>
              <w:spacing w:before="10"/>
              <w:rPr>
                <w:rFonts w:ascii="Times New Roman"/>
                <w:color w:val="000000" w:themeColor="text1"/>
              </w:rPr>
            </w:pPr>
          </w:p>
          <w:p w14:paraId="7A2A56DC" w14:textId="1569914D" w:rsidR="0076062C" w:rsidRPr="000F20C5" w:rsidRDefault="0076062C" w:rsidP="0076062C">
            <w:pPr>
              <w:pStyle w:val="BodyText"/>
              <w:jc w:val="center"/>
              <w:rPr>
                <w:b/>
                <w:bCs/>
                <w:color w:val="000000" w:themeColor="text1"/>
                <w:szCs w:val="18"/>
              </w:rPr>
            </w:pPr>
            <w:r w:rsidRPr="000F20C5">
              <w:rPr>
                <w:b/>
                <w:color w:val="000000" w:themeColor="text1"/>
                <w:w w:val="99"/>
              </w:rPr>
              <w:t>H</w:t>
            </w:r>
          </w:p>
        </w:tc>
        <w:tc>
          <w:tcPr>
            <w:tcW w:w="5415" w:type="dxa"/>
            <w:gridSpan w:val="3"/>
            <w:tcBorders>
              <w:top w:val="double" w:sz="4" w:space="0" w:color="auto"/>
              <w:left w:val="double" w:sz="4" w:space="0" w:color="auto"/>
              <w:bottom w:val="double" w:sz="4" w:space="0" w:color="auto"/>
              <w:right w:val="double" w:sz="4" w:space="0" w:color="auto"/>
            </w:tcBorders>
          </w:tcPr>
          <w:p w14:paraId="0DF7FE4F" w14:textId="77777777" w:rsidR="0076062C" w:rsidRPr="000F20C5" w:rsidRDefault="0076062C" w:rsidP="0076062C">
            <w:pPr>
              <w:pStyle w:val="TableParagraph"/>
              <w:numPr>
                <w:ilvl w:val="0"/>
                <w:numId w:val="12"/>
              </w:numPr>
              <w:tabs>
                <w:tab w:val="left" w:pos="829"/>
              </w:tabs>
              <w:spacing w:before="1" w:line="207" w:lineRule="exact"/>
              <w:rPr>
                <w:color w:val="000000" w:themeColor="text1"/>
                <w:sz w:val="18"/>
                <w:szCs w:val="18"/>
              </w:rPr>
            </w:pPr>
            <w:r w:rsidRPr="000F20C5">
              <w:rPr>
                <w:color w:val="000000" w:themeColor="text1"/>
                <w:sz w:val="18"/>
                <w:szCs w:val="18"/>
              </w:rPr>
              <w:t>Isolate and restrict access to the work area and</w:t>
            </w:r>
            <w:r w:rsidRPr="000F20C5">
              <w:rPr>
                <w:color w:val="000000" w:themeColor="text1"/>
                <w:spacing w:val="-11"/>
                <w:sz w:val="18"/>
                <w:szCs w:val="18"/>
              </w:rPr>
              <w:t xml:space="preserve"> </w:t>
            </w:r>
            <w:r w:rsidRPr="000F20C5">
              <w:rPr>
                <w:color w:val="000000" w:themeColor="text1"/>
                <w:sz w:val="18"/>
                <w:szCs w:val="18"/>
              </w:rPr>
              <w:t>tools.</w:t>
            </w:r>
          </w:p>
          <w:p w14:paraId="7DE3CD2D" w14:textId="77777777" w:rsidR="0076062C" w:rsidRPr="000F20C5" w:rsidRDefault="0076062C" w:rsidP="0076062C">
            <w:pPr>
              <w:pStyle w:val="TableParagraph"/>
              <w:numPr>
                <w:ilvl w:val="0"/>
                <w:numId w:val="12"/>
              </w:numPr>
              <w:tabs>
                <w:tab w:val="left" w:pos="829"/>
              </w:tabs>
              <w:ind w:right="277"/>
              <w:rPr>
                <w:color w:val="000000" w:themeColor="text1"/>
                <w:sz w:val="18"/>
                <w:szCs w:val="18"/>
              </w:rPr>
            </w:pPr>
            <w:r w:rsidRPr="000F20C5">
              <w:rPr>
                <w:color w:val="000000" w:themeColor="text1"/>
                <w:sz w:val="18"/>
                <w:szCs w:val="18"/>
              </w:rPr>
              <w:t>If practical, deep clean and disinfected the work area and tools or leave isolated for at least 72</w:t>
            </w:r>
            <w:r w:rsidRPr="000F20C5">
              <w:rPr>
                <w:color w:val="000000" w:themeColor="text1"/>
                <w:spacing w:val="-4"/>
                <w:sz w:val="18"/>
                <w:szCs w:val="18"/>
              </w:rPr>
              <w:t xml:space="preserve"> </w:t>
            </w:r>
            <w:r w:rsidRPr="000F20C5">
              <w:rPr>
                <w:color w:val="000000" w:themeColor="text1"/>
                <w:sz w:val="18"/>
                <w:szCs w:val="18"/>
              </w:rPr>
              <w:t>hours.</w:t>
            </w:r>
          </w:p>
          <w:p w14:paraId="27432532" w14:textId="3B678149" w:rsidR="0076062C" w:rsidRPr="000F20C5" w:rsidRDefault="0076062C" w:rsidP="0076062C">
            <w:pPr>
              <w:pStyle w:val="TableParagraph"/>
              <w:numPr>
                <w:ilvl w:val="0"/>
                <w:numId w:val="12"/>
              </w:numPr>
              <w:tabs>
                <w:tab w:val="left" w:pos="829"/>
              </w:tabs>
              <w:ind w:right="379"/>
              <w:rPr>
                <w:color w:val="000000" w:themeColor="text1"/>
                <w:sz w:val="18"/>
                <w:szCs w:val="18"/>
              </w:rPr>
            </w:pPr>
            <w:r w:rsidRPr="000F20C5">
              <w:rPr>
                <w:color w:val="000000" w:themeColor="text1"/>
                <w:sz w:val="18"/>
                <w:szCs w:val="18"/>
              </w:rPr>
              <w:t xml:space="preserve">Make close contacts, house occupiers and others site </w:t>
            </w:r>
            <w:proofErr w:type="gramStart"/>
            <w:r w:rsidRPr="000F20C5">
              <w:rPr>
                <w:color w:val="000000" w:themeColor="text1"/>
                <w:sz w:val="18"/>
                <w:szCs w:val="18"/>
              </w:rPr>
              <w:t>works</w:t>
            </w:r>
            <w:proofErr w:type="gramEnd"/>
            <w:r w:rsidRPr="000F20C5">
              <w:rPr>
                <w:color w:val="000000" w:themeColor="text1"/>
                <w:sz w:val="18"/>
                <w:szCs w:val="18"/>
              </w:rPr>
              <w:t xml:space="preserve"> aware of the situation, so that they can self-monitor themselves more closely for</w:t>
            </w:r>
            <w:r w:rsidRPr="000F20C5">
              <w:rPr>
                <w:color w:val="000000" w:themeColor="text1"/>
                <w:spacing w:val="-3"/>
                <w:sz w:val="18"/>
                <w:szCs w:val="18"/>
              </w:rPr>
              <w:t xml:space="preserve"> </w:t>
            </w:r>
            <w:r w:rsidRPr="000F20C5">
              <w:rPr>
                <w:color w:val="000000" w:themeColor="text1"/>
                <w:sz w:val="18"/>
                <w:szCs w:val="18"/>
              </w:rPr>
              <w:t>symptoms.</w:t>
            </w:r>
          </w:p>
          <w:p w14:paraId="45531D9F" w14:textId="250C0700" w:rsidR="00B07367" w:rsidRPr="002C7356" w:rsidRDefault="0076062C" w:rsidP="002C7356">
            <w:pPr>
              <w:pStyle w:val="Heading4"/>
              <w:numPr>
                <w:ilvl w:val="0"/>
                <w:numId w:val="1"/>
              </w:numPr>
              <w:jc w:val="left"/>
              <w:rPr>
                <w:b w:val="0"/>
                <w:bCs w:val="0"/>
                <w:color w:val="000000" w:themeColor="text1"/>
                <w:szCs w:val="18"/>
              </w:rPr>
            </w:pPr>
            <w:r w:rsidRPr="000F20C5">
              <w:rPr>
                <w:b w:val="0"/>
                <w:bCs w:val="0"/>
                <w:color w:val="000000" w:themeColor="text1"/>
                <w:szCs w:val="18"/>
              </w:rPr>
              <w:t>Anyone else reporting symptoms to be tested and self- isolate.</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0A44597" w14:textId="77777777" w:rsidR="0076062C" w:rsidRPr="00CD1947" w:rsidRDefault="0076062C" w:rsidP="0076062C">
            <w:pPr>
              <w:jc w:val="center"/>
              <w:rPr>
                <w:b/>
                <w:bCs/>
                <w:sz w:val="18"/>
                <w:szCs w:val="18"/>
              </w:rPr>
            </w:pPr>
          </w:p>
        </w:tc>
      </w:tr>
      <w:tr w:rsidR="0076062C" w:rsidRPr="00AE4C95" w14:paraId="56B47600"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33318A5F" w14:textId="0FC18814" w:rsidR="0076062C" w:rsidRPr="008A39C6" w:rsidRDefault="0076062C" w:rsidP="0076062C">
            <w:pPr>
              <w:rPr>
                <w:sz w:val="18"/>
                <w:szCs w:val="18"/>
              </w:rPr>
            </w:pPr>
            <w:r w:rsidRPr="008A39C6">
              <w:rPr>
                <w:sz w:val="18"/>
                <w:szCs w:val="18"/>
              </w:rPr>
              <w:t>Use of PPE</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E9627CC" w14:textId="0E8E284F" w:rsidR="0076062C" w:rsidRPr="008A39C6" w:rsidRDefault="0076062C" w:rsidP="0076062C">
            <w:pPr>
              <w:pStyle w:val="BodyText"/>
              <w:rPr>
                <w:szCs w:val="18"/>
              </w:rPr>
            </w:pPr>
            <w:r w:rsidRPr="008A39C6">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8162F3" w14:textId="7EAD0549" w:rsidR="0076062C" w:rsidRPr="000F20C5" w:rsidRDefault="0076062C" w:rsidP="0076062C">
            <w:pPr>
              <w:pStyle w:val="BodyText"/>
              <w:rPr>
                <w:color w:val="000000" w:themeColor="text1"/>
                <w:szCs w:val="18"/>
              </w:rPr>
            </w:pPr>
            <w:r w:rsidRPr="000F20C5">
              <w:rPr>
                <w:color w:val="000000" w:themeColor="text1"/>
                <w:szCs w:val="18"/>
              </w:rPr>
              <w:t xml:space="preserve">All members of staff, clients, </w:t>
            </w:r>
            <w:proofErr w:type="gramStart"/>
            <w:r w:rsidRPr="000F20C5">
              <w:rPr>
                <w:color w:val="000000" w:themeColor="text1"/>
                <w:szCs w:val="18"/>
              </w:rPr>
              <w:t>visitors</w:t>
            </w:r>
            <w:proofErr w:type="gramEnd"/>
            <w:r w:rsidRPr="000F20C5">
              <w:rPr>
                <w:color w:val="000000" w:themeColor="text1"/>
                <w:szCs w:val="18"/>
              </w:rPr>
              <w:t xml:space="preserve">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4BBDD3B3" w14:textId="4EB0B043" w:rsidR="0076062C" w:rsidRPr="000F20C5" w:rsidRDefault="0076062C" w:rsidP="0076062C">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66E629" w14:textId="77777777" w:rsidR="0076062C" w:rsidRPr="000F20C5" w:rsidRDefault="0076062C" w:rsidP="0076062C">
            <w:pPr>
              <w:pStyle w:val="Heading3"/>
              <w:numPr>
                <w:ilvl w:val="0"/>
                <w:numId w:val="4"/>
              </w:numPr>
              <w:rPr>
                <w:b w:val="0"/>
                <w:bCs w:val="0"/>
                <w:color w:val="000000" w:themeColor="text1"/>
                <w:szCs w:val="18"/>
              </w:rPr>
            </w:pPr>
            <w:r w:rsidRPr="000F20C5">
              <w:rPr>
                <w:b w:val="0"/>
                <w:bCs w:val="0"/>
                <w:color w:val="000000" w:themeColor="text1"/>
                <w:szCs w:val="18"/>
              </w:rPr>
              <w:t xml:space="preserve">Where you are already using PPE in your work activity to protect against non-COVID-19 risks, you should </w:t>
            </w:r>
            <w:r w:rsidRPr="000F20C5">
              <w:rPr>
                <w:b w:val="0"/>
                <w:bCs w:val="0"/>
                <w:color w:val="000000" w:themeColor="text1"/>
                <w:szCs w:val="18"/>
              </w:rPr>
              <w:lastRenderedPageBreak/>
              <w:t>continue to do so (</w:t>
            </w:r>
            <w:proofErr w:type="gramStart"/>
            <w:r w:rsidRPr="000F20C5">
              <w:rPr>
                <w:b w:val="0"/>
                <w:bCs w:val="0"/>
                <w:color w:val="000000" w:themeColor="text1"/>
                <w:szCs w:val="18"/>
              </w:rPr>
              <w:t>e.g.</w:t>
            </w:r>
            <w:proofErr w:type="gramEnd"/>
            <w:r w:rsidRPr="000F20C5">
              <w:rPr>
                <w:b w:val="0"/>
                <w:bCs w:val="0"/>
                <w:color w:val="000000" w:themeColor="text1"/>
                <w:szCs w:val="18"/>
              </w:rPr>
              <w:t xml:space="preserve"> FFP3 masks when using stone saws).</w:t>
            </w:r>
          </w:p>
          <w:p w14:paraId="65989B58"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The Government advises that additional PPE for protection against COVID-19 (medical grade PPE) should not be used onsite and employers should not encourage the precautionary use of extra PPE unless the site is a medical setting.</w:t>
            </w:r>
          </w:p>
          <w:p w14:paraId="2A8C60E7"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 xml:space="preserve">Workers may wish to wear cloth face coverings. Cloth face coverings do not offer protection against COVID-19 to the user and are not a substitute for the other measures outlined in this risk assessment. However, face coverings may be marginally beneficial to </w:t>
            </w:r>
            <w:proofErr w:type="gramStart"/>
            <w:r w:rsidRPr="000F20C5">
              <w:rPr>
                <w:color w:val="000000" w:themeColor="text1"/>
                <w:sz w:val="18"/>
                <w:szCs w:val="18"/>
              </w:rPr>
              <w:t>others, if</w:t>
            </w:r>
            <w:proofErr w:type="gramEnd"/>
            <w:r w:rsidRPr="000F20C5">
              <w:rPr>
                <w:color w:val="000000" w:themeColor="text1"/>
                <w:sz w:val="18"/>
                <w:szCs w:val="18"/>
              </w:rPr>
              <w:t xml:space="preserve"> the user is asymptomatic. If workers choose to wear a face covering, you may wish to support them in doing so safely, by telling them:</w:t>
            </w:r>
          </w:p>
          <w:p w14:paraId="666E40E7"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Employers should support their workers in using face coverings safely if they choose to wear one. This means telling workers to:</w:t>
            </w:r>
          </w:p>
          <w:p w14:paraId="2EBCC698"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Wash their hands thoroughly with soap and water for 20 seconds or use hand sanitiser before putting a face covering on, and after removing it.</w:t>
            </w:r>
          </w:p>
          <w:p w14:paraId="1B1B858B"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Avoid touching their face or face covering, as it could contaminate them with germs from their hands.</w:t>
            </w:r>
          </w:p>
          <w:p w14:paraId="09DEF48D"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Change their face covering if it becomes damp or if they’ve touched it.</w:t>
            </w:r>
          </w:p>
          <w:p w14:paraId="49586A89"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Continue to wash their hands regularly.</w:t>
            </w:r>
          </w:p>
          <w:p w14:paraId="5FFBF524"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Change and wash their face covering daily.</w:t>
            </w:r>
          </w:p>
          <w:p w14:paraId="5FF84B14"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If the material is washable, wash in line with manufacturer’s instructions. If it’s not washable, dispose of it carefully in their usual waste.</w:t>
            </w:r>
          </w:p>
          <w:p w14:paraId="4C6F688C" w14:textId="22BA66D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Practice social distancing wherever possible.</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690A99A0" w14:textId="6D3FDD18" w:rsidR="0076062C" w:rsidRDefault="0076062C" w:rsidP="0076062C">
            <w:pPr>
              <w:jc w:val="center"/>
              <w:rPr>
                <w:b/>
                <w:bCs/>
                <w:sz w:val="18"/>
                <w:szCs w:val="18"/>
              </w:rPr>
            </w:pPr>
            <w:r>
              <w:rPr>
                <w:b/>
                <w:bCs/>
                <w:sz w:val="18"/>
                <w:szCs w:val="18"/>
              </w:rPr>
              <w:lastRenderedPageBreak/>
              <w:t>M</w:t>
            </w:r>
          </w:p>
        </w:tc>
      </w:tr>
      <w:tr w:rsidR="0076062C" w:rsidRPr="00AE4C95" w14:paraId="0FBED42E"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426B12E6" w14:textId="364B108A" w:rsidR="0076062C" w:rsidRPr="00C54012" w:rsidRDefault="0076062C" w:rsidP="0076062C">
            <w:pPr>
              <w:rPr>
                <w:sz w:val="18"/>
                <w:szCs w:val="18"/>
              </w:rPr>
            </w:pPr>
            <w:bookmarkStart w:id="0" w:name="_Hlk43287107"/>
            <w:r w:rsidRPr="00C54012">
              <w:rPr>
                <w:sz w:val="18"/>
                <w:szCs w:val="18"/>
              </w:rPr>
              <w:lastRenderedPageBreak/>
              <w:t>Administering First Aid</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0C0EC7B" w14:textId="78C640E4" w:rsidR="0076062C" w:rsidRPr="00C54012" w:rsidRDefault="0076062C" w:rsidP="0076062C">
            <w:pPr>
              <w:pStyle w:val="BodyText"/>
              <w:rPr>
                <w:szCs w:val="18"/>
              </w:rPr>
            </w:pPr>
            <w:r w:rsidRPr="00C54012">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43CE5E1" w14:textId="68B464F6" w:rsidR="0076062C" w:rsidRPr="000F20C5" w:rsidRDefault="0076062C" w:rsidP="0076062C">
            <w:pPr>
              <w:pStyle w:val="BodyText"/>
              <w:rPr>
                <w:color w:val="000000" w:themeColor="text1"/>
                <w:szCs w:val="18"/>
              </w:rPr>
            </w:pPr>
            <w:r w:rsidRPr="000F20C5">
              <w:rPr>
                <w:color w:val="000000" w:themeColor="text1"/>
                <w:szCs w:val="18"/>
              </w:rPr>
              <w:t>Persons administering first aid</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4F4BAF3F" w14:textId="356A2EAB" w:rsidR="0076062C" w:rsidRPr="000F20C5" w:rsidRDefault="008B3242" w:rsidP="0076062C">
            <w:pPr>
              <w:pStyle w:val="BodyText"/>
              <w:jc w:val="center"/>
              <w:rPr>
                <w:b/>
                <w:bCs/>
                <w:color w:val="000000" w:themeColor="text1"/>
                <w:szCs w:val="18"/>
              </w:rPr>
            </w:pPr>
            <w:r w:rsidRPr="000F20C5">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920E33" w14:textId="77777777" w:rsidR="0076062C" w:rsidRPr="000F20C5" w:rsidRDefault="0076062C" w:rsidP="0076062C">
            <w:pPr>
              <w:pStyle w:val="Heading3"/>
              <w:numPr>
                <w:ilvl w:val="0"/>
                <w:numId w:val="4"/>
              </w:numPr>
              <w:rPr>
                <w:b w:val="0"/>
                <w:bCs w:val="0"/>
                <w:color w:val="000000" w:themeColor="text1"/>
                <w:szCs w:val="18"/>
              </w:rPr>
            </w:pPr>
            <w:r w:rsidRPr="000F20C5">
              <w:rPr>
                <w:b w:val="0"/>
                <w:bCs w:val="0"/>
                <w:color w:val="000000" w:themeColor="text1"/>
                <w:szCs w:val="18"/>
              </w:rPr>
              <w:t xml:space="preserve">If someone needs emergency first aid at work, go through the normal triage process and call the emergency services if necessary.  </w:t>
            </w:r>
          </w:p>
          <w:p w14:paraId="5D37BCC0" w14:textId="77777777" w:rsidR="0076062C" w:rsidRPr="000F20C5" w:rsidRDefault="0076062C" w:rsidP="0076062C">
            <w:pPr>
              <w:pStyle w:val="Heading3"/>
              <w:numPr>
                <w:ilvl w:val="0"/>
                <w:numId w:val="4"/>
              </w:numPr>
              <w:rPr>
                <w:b w:val="0"/>
                <w:bCs w:val="0"/>
                <w:color w:val="000000" w:themeColor="text1"/>
                <w:szCs w:val="18"/>
              </w:rPr>
            </w:pPr>
            <w:r w:rsidRPr="000F20C5">
              <w:rPr>
                <w:b w:val="0"/>
                <w:bCs w:val="0"/>
                <w:color w:val="000000" w:themeColor="text1"/>
                <w:szCs w:val="18"/>
              </w:rPr>
              <w:t>In other situations, maintain social distancing where possible and make sure as few people as possible go near the injured person.</w:t>
            </w:r>
          </w:p>
          <w:p w14:paraId="3E510644" w14:textId="77777777" w:rsidR="0076062C" w:rsidRPr="000F20C5" w:rsidRDefault="0076062C" w:rsidP="0076062C">
            <w:pPr>
              <w:pStyle w:val="Heading3"/>
              <w:numPr>
                <w:ilvl w:val="0"/>
                <w:numId w:val="4"/>
              </w:numPr>
              <w:rPr>
                <w:b w:val="0"/>
                <w:bCs w:val="0"/>
                <w:color w:val="000000" w:themeColor="text1"/>
                <w:szCs w:val="18"/>
              </w:rPr>
            </w:pPr>
            <w:r w:rsidRPr="000F20C5">
              <w:rPr>
                <w:b w:val="0"/>
                <w:bCs w:val="0"/>
                <w:color w:val="000000" w:themeColor="text1"/>
                <w:szCs w:val="18"/>
              </w:rPr>
              <w:t>If the situation allows, provide advice and instruction to enable the person to carry out first aid on themselves.</w:t>
            </w:r>
            <w:r w:rsidRPr="000F20C5">
              <w:rPr>
                <w:b w:val="0"/>
                <w:bCs w:val="0"/>
                <w:color w:val="000000" w:themeColor="text1"/>
                <w:szCs w:val="18"/>
              </w:rPr>
              <w:br/>
            </w:r>
          </w:p>
          <w:p w14:paraId="456A237D" w14:textId="77777777" w:rsidR="0076062C" w:rsidRPr="000F20C5" w:rsidRDefault="0076062C" w:rsidP="0076062C">
            <w:pPr>
              <w:ind w:left="360"/>
              <w:rPr>
                <w:b/>
                <w:bCs/>
                <w:color w:val="000000" w:themeColor="text1"/>
                <w:sz w:val="18"/>
                <w:szCs w:val="18"/>
              </w:rPr>
            </w:pPr>
            <w:r w:rsidRPr="000F20C5">
              <w:rPr>
                <w:b/>
                <w:bCs/>
                <w:color w:val="000000" w:themeColor="text1"/>
                <w:sz w:val="18"/>
                <w:szCs w:val="18"/>
              </w:rPr>
              <w:t>If you do need to administer first aid you should take appropriate precautions including:</w:t>
            </w:r>
            <w:r w:rsidRPr="000F20C5">
              <w:rPr>
                <w:b/>
                <w:bCs/>
                <w:color w:val="000000" w:themeColor="text1"/>
                <w:sz w:val="18"/>
                <w:szCs w:val="18"/>
              </w:rPr>
              <w:br/>
            </w:r>
          </w:p>
          <w:p w14:paraId="13E04283"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Wear disposable gloves, and a disposable plastic apron.</w:t>
            </w:r>
          </w:p>
          <w:p w14:paraId="1D6455BD"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 xml:space="preserve">The use of a fluid repellent surgical face mask is </w:t>
            </w:r>
            <w:proofErr w:type="gramStart"/>
            <w:r w:rsidRPr="000F20C5">
              <w:rPr>
                <w:color w:val="000000" w:themeColor="text1"/>
                <w:sz w:val="18"/>
                <w:szCs w:val="18"/>
              </w:rPr>
              <w:t>recommended</w:t>
            </w:r>
            <w:proofErr w:type="gramEnd"/>
            <w:r w:rsidRPr="000F20C5">
              <w:rPr>
                <w:color w:val="000000" w:themeColor="text1"/>
                <w:sz w:val="18"/>
                <w:szCs w:val="18"/>
              </w:rPr>
              <w:t xml:space="preserve"> and additional use of disposable eye protection (such as face visor or goggles) should be worn when there is an anticipated risk of contamination with splashes, droplets of blood or body fluids.</w:t>
            </w:r>
          </w:p>
          <w:p w14:paraId="2D39E557"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Avoid touching your face or other parts of your body that may lead to you becoming infected.</w:t>
            </w:r>
          </w:p>
          <w:p w14:paraId="211FFE7E"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Remove the gloves carefully when you have completed your first aid and immediately wash or sanitize your hands</w:t>
            </w:r>
          </w:p>
          <w:p w14:paraId="6372F0FA"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 xml:space="preserve">Try to reduce the amount of time you are </w:t>
            </w:r>
            <w:proofErr w:type="gramStart"/>
            <w:r w:rsidRPr="000F20C5">
              <w:rPr>
                <w:color w:val="000000" w:themeColor="text1"/>
                <w:sz w:val="18"/>
                <w:szCs w:val="18"/>
              </w:rPr>
              <w:t>in close proximity to</w:t>
            </w:r>
            <w:proofErr w:type="gramEnd"/>
            <w:r w:rsidRPr="000F20C5">
              <w:rPr>
                <w:color w:val="000000" w:themeColor="text1"/>
                <w:sz w:val="18"/>
                <w:szCs w:val="18"/>
              </w:rPr>
              <w:t xml:space="preserve"> the patient.</w:t>
            </w:r>
          </w:p>
          <w:p w14:paraId="4B93926B"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Administer the first aid, make them comfortable and then go to a safer distance</w:t>
            </w:r>
          </w:p>
          <w:p w14:paraId="7764E66A" w14:textId="77777777" w:rsidR="0076062C" w:rsidRPr="000F20C5" w:rsidRDefault="0076062C" w:rsidP="0076062C">
            <w:pPr>
              <w:pStyle w:val="ListParagraph"/>
              <w:numPr>
                <w:ilvl w:val="0"/>
                <w:numId w:val="4"/>
              </w:numPr>
              <w:rPr>
                <w:color w:val="000000" w:themeColor="text1"/>
                <w:sz w:val="18"/>
                <w:szCs w:val="18"/>
              </w:rPr>
            </w:pPr>
            <w:r w:rsidRPr="000F20C5">
              <w:rPr>
                <w:color w:val="000000" w:themeColor="text1"/>
                <w:sz w:val="18"/>
                <w:szCs w:val="18"/>
              </w:rPr>
              <w:t>If appropriate you may want to ask them to turn their head away from you while you are administering first aid to reduce the risk of being exposed to respiratory droplets.</w:t>
            </w:r>
          </w:p>
          <w:p w14:paraId="74E85EA6" w14:textId="77777777" w:rsidR="0076062C" w:rsidRPr="000F20C5" w:rsidRDefault="0076062C" w:rsidP="0076062C">
            <w:pPr>
              <w:ind w:left="360"/>
              <w:rPr>
                <w:color w:val="000000" w:themeColor="text1"/>
                <w:sz w:val="18"/>
                <w:szCs w:val="18"/>
              </w:rPr>
            </w:pPr>
          </w:p>
          <w:p w14:paraId="1184071C" w14:textId="77777777" w:rsidR="0076062C" w:rsidRPr="000F20C5" w:rsidRDefault="0076062C" w:rsidP="0076062C">
            <w:pPr>
              <w:ind w:left="360"/>
              <w:rPr>
                <w:b/>
                <w:bCs/>
                <w:color w:val="000000" w:themeColor="text1"/>
                <w:sz w:val="18"/>
                <w:szCs w:val="18"/>
              </w:rPr>
            </w:pPr>
            <w:r w:rsidRPr="000F20C5">
              <w:rPr>
                <w:b/>
                <w:bCs/>
                <w:color w:val="000000" w:themeColor="text1"/>
                <w:sz w:val="18"/>
                <w:szCs w:val="18"/>
              </w:rPr>
              <w:t>If you are required to perform cardiopulmonary resuscitation (CPR)</w:t>
            </w:r>
          </w:p>
          <w:p w14:paraId="111179F1" w14:textId="77777777" w:rsidR="0076062C" w:rsidRPr="000F20C5" w:rsidRDefault="0076062C" w:rsidP="0076062C">
            <w:pPr>
              <w:ind w:left="360"/>
              <w:rPr>
                <w:b/>
                <w:bCs/>
                <w:color w:val="000000" w:themeColor="text1"/>
                <w:sz w:val="18"/>
                <w:szCs w:val="18"/>
              </w:rPr>
            </w:pPr>
          </w:p>
          <w:p w14:paraId="667FD1F0" w14:textId="77777777" w:rsidR="0076062C" w:rsidRPr="000F20C5" w:rsidRDefault="0076062C" w:rsidP="0076062C">
            <w:pPr>
              <w:pStyle w:val="ListParagraph"/>
              <w:numPr>
                <w:ilvl w:val="0"/>
                <w:numId w:val="11"/>
              </w:numPr>
              <w:tabs>
                <w:tab w:val="clear" w:pos="1080"/>
                <w:tab w:val="num" w:pos="657"/>
              </w:tabs>
              <w:ind w:left="657" w:hanging="284"/>
              <w:rPr>
                <w:color w:val="000000" w:themeColor="text1"/>
                <w:sz w:val="18"/>
                <w:szCs w:val="18"/>
              </w:rPr>
            </w:pPr>
            <w:r w:rsidRPr="000F20C5">
              <w:rPr>
                <w:color w:val="000000" w:themeColor="text1"/>
                <w:sz w:val="18"/>
                <w:szCs w:val="18"/>
              </w:rPr>
              <w:t>In adults, it is recommended that you do not perform rescue breaths or mouth-to-mouth ventilation; perform chest compressions only.</w:t>
            </w:r>
          </w:p>
          <w:p w14:paraId="50A5D7A7" w14:textId="77777777" w:rsidR="0076062C" w:rsidRPr="000F20C5" w:rsidRDefault="0076062C" w:rsidP="0076062C">
            <w:pPr>
              <w:pStyle w:val="ListParagraph"/>
              <w:numPr>
                <w:ilvl w:val="0"/>
                <w:numId w:val="11"/>
              </w:numPr>
              <w:tabs>
                <w:tab w:val="clear" w:pos="1080"/>
                <w:tab w:val="num" w:pos="657"/>
              </w:tabs>
              <w:ind w:left="657" w:hanging="284"/>
              <w:rPr>
                <w:color w:val="000000" w:themeColor="text1"/>
                <w:sz w:val="18"/>
                <w:szCs w:val="18"/>
              </w:rPr>
            </w:pPr>
            <w:r w:rsidRPr="000F20C5">
              <w:rPr>
                <w:color w:val="000000" w:themeColor="text1"/>
                <w:sz w:val="18"/>
                <w:szCs w:val="18"/>
              </w:rPr>
              <w:lastRenderedPageBreak/>
              <w:t>Compression-only CPR may be as effective as combined ventilation and compression in the first few minutes after non-asphyxial arrest (cardiac arrest not due to lack of oxygen).</w:t>
            </w:r>
          </w:p>
          <w:p w14:paraId="258EDACE" w14:textId="054EF7FD" w:rsidR="0076062C" w:rsidRPr="000F20C5" w:rsidRDefault="0076062C" w:rsidP="0076062C">
            <w:pPr>
              <w:pStyle w:val="Heading3"/>
              <w:numPr>
                <w:ilvl w:val="0"/>
                <w:numId w:val="4"/>
              </w:numPr>
              <w:rPr>
                <w:b w:val="0"/>
                <w:bCs w:val="0"/>
                <w:color w:val="000000" w:themeColor="text1"/>
                <w:szCs w:val="18"/>
              </w:rPr>
            </w:pPr>
            <w:r w:rsidRPr="000F20C5">
              <w:rPr>
                <w:color w:val="000000" w:themeColor="text1"/>
                <w:szCs w:val="18"/>
              </w:rPr>
              <w:t xml:space="preserve">After performing compression-only CPR, all rescuers should wash their hands thoroughly with soap and water; alcohol-based hand gel is a convenient alternative.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46CDF48" w14:textId="458D2BC4" w:rsidR="0076062C" w:rsidRDefault="008B3242" w:rsidP="0076062C">
            <w:pPr>
              <w:jc w:val="center"/>
              <w:rPr>
                <w:b/>
                <w:bCs/>
                <w:sz w:val="18"/>
                <w:szCs w:val="18"/>
              </w:rPr>
            </w:pPr>
            <w:r>
              <w:rPr>
                <w:b/>
                <w:bCs/>
                <w:sz w:val="18"/>
                <w:szCs w:val="18"/>
              </w:rPr>
              <w:lastRenderedPageBreak/>
              <w:t>M</w:t>
            </w:r>
          </w:p>
        </w:tc>
      </w:tr>
      <w:bookmarkEnd w:id="0"/>
    </w:tbl>
    <w:p w14:paraId="573735DB" w14:textId="5FE52AA3" w:rsidR="001660E3" w:rsidRPr="005102B0" w:rsidRDefault="001660E3">
      <w:pPr>
        <w:ind w:right="-177"/>
        <w:outlineLvl w:val="0"/>
        <w:rPr>
          <w:b/>
        </w:rPr>
      </w:pPr>
      <w:r>
        <w:rPr>
          <w:rFonts w:ascii="Arial Narrow" w:hAnsi="Arial Narrow"/>
        </w:rPr>
        <w:br w:type="page"/>
      </w:r>
      <w:r w:rsidR="003A515D">
        <w:rPr>
          <w:b/>
          <w:noProof/>
        </w:rPr>
        <w:lastRenderedPageBreak/>
        <w:drawing>
          <wp:anchor distT="0" distB="0" distL="114300" distR="114300" simplePos="0" relativeHeight="251658240" behindDoc="0" locked="0" layoutInCell="1" allowOverlap="1" wp14:anchorId="75A1951D" wp14:editId="59A50BD5">
            <wp:simplePos x="0" y="0"/>
            <wp:positionH relativeFrom="column">
              <wp:posOffset>-72390</wp:posOffset>
            </wp:positionH>
            <wp:positionV relativeFrom="paragraph">
              <wp:posOffset>34290</wp:posOffset>
            </wp:positionV>
            <wp:extent cx="5284470" cy="3525441"/>
            <wp:effectExtent l="0" t="0" r="0" b="0"/>
            <wp:wrapTight wrapText="bothSides">
              <wp:wrapPolygon edited="0">
                <wp:start x="0" y="0"/>
                <wp:lineTo x="0" y="21479"/>
                <wp:lineTo x="21491" y="21479"/>
                <wp:lineTo x="21491"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470" cy="352544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102B0">
        <w:rPr>
          <w:b/>
        </w:rPr>
        <w:t>Likelihood</w:t>
      </w:r>
    </w:p>
    <w:p w14:paraId="7C1A0280" w14:textId="77777777" w:rsidR="001660E3" w:rsidRPr="005102B0" w:rsidRDefault="001660E3">
      <w:pPr>
        <w:ind w:right="-177"/>
      </w:pPr>
      <w:r w:rsidRPr="005102B0">
        <w:t>How often could the hazard occur? Consider the task, frequency, duration, method of work, employees involved.</w:t>
      </w:r>
    </w:p>
    <w:p w14:paraId="0CDED094" w14:textId="77777777" w:rsidR="001660E3" w:rsidRPr="005102B0" w:rsidRDefault="001660E3">
      <w:pPr>
        <w:ind w:right="-177"/>
      </w:pPr>
    </w:p>
    <w:p w14:paraId="5AF47CC7" w14:textId="77777777" w:rsidR="001660E3" w:rsidRPr="005102B0" w:rsidRDefault="001660E3">
      <w:pPr>
        <w:ind w:right="-177"/>
      </w:pPr>
    </w:p>
    <w:p w14:paraId="7063D547" w14:textId="77777777" w:rsidR="001660E3" w:rsidRPr="005102B0" w:rsidRDefault="001660E3">
      <w:pPr>
        <w:ind w:right="-177"/>
        <w:outlineLvl w:val="0"/>
        <w:rPr>
          <w:b/>
        </w:rPr>
      </w:pPr>
      <w:r w:rsidRPr="005102B0">
        <w:rPr>
          <w:b/>
        </w:rPr>
        <w:t>Severity</w:t>
      </w:r>
    </w:p>
    <w:p w14:paraId="40F9EFB7" w14:textId="77777777" w:rsidR="001660E3" w:rsidRPr="005102B0" w:rsidRDefault="001660E3">
      <w:pPr>
        <w:ind w:right="-177"/>
        <w:outlineLvl w:val="0"/>
      </w:pPr>
      <w:r w:rsidRPr="005102B0">
        <w:t xml:space="preserve">How serious would the hazard’s effects be if </w:t>
      </w:r>
    </w:p>
    <w:p w14:paraId="4F6E211D" w14:textId="77777777" w:rsidR="001660E3" w:rsidRPr="005102B0" w:rsidRDefault="001660E3">
      <w:pPr>
        <w:ind w:right="-177"/>
      </w:pPr>
      <w:r w:rsidRPr="005102B0">
        <w:t xml:space="preserve">realised? Consider the type of hazard, biological, ergonomic, </w:t>
      </w:r>
      <w:proofErr w:type="gramStart"/>
      <w:r w:rsidRPr="005102B0">
        <w:t>physical</w:t>
      </w:r>
      <w:proofErr w:type="gramEnd"/>
      <w:r w:rsidRPr="005102B0">
        <w:t xml:space="preserve"> and chemical.</w:t>
      </w:r>
    </w:p>
    <w:p w14:paraId="4EF92303" w14:textId="77777777" w:rsidR="001660E3" w:rsidRPr="005102B0" w:rsidRDefault="001660E3">
      <w:pPr>
        <w:ind w:right="-177"/>
      </w:pPr>
    </w:p>
    <w:p w14:paraId="46C0FCE3" w14:textId="77777777" w:rsidR="001660E3" w:rsidRPr="005102B0" w:rsidRDefault="001660E3">
      <w:pPr>
        <w:ind w:right="-177"/>
      </w:pPr>
    </w:p>
    <w:p w14:paraId="74B25F49" w14:textId="77777777" w:rsidR="001660E3" w:rsidRPr="005102B0" w:rsidRDefault="001660E3">
      <w:pPr>
        <w:ind w:right="-177"/>
        <w:outlineLvl w:val="0"/>
      </w:pPr>
      <w:r w:rsidRPr="005102B0">
        <w:rPr>
          <w:b/>
        </w:rPr>
        <w:t xml:space="preserve">Risk = </w:t>
      </w:r>
      <w:r w:rsidRPr="005102B0">
        <w:t xml:space="preserve">Likelihood x Severity </w:t>
      </w:r>
    </w:p>
    <w:p w14:paraId="79FE7704" w14:textId="77777777" w:rsidR="001660E3" w:rsidRPr="005102B0" w:rsidRDefault="001660E3">
      <w:pPr>
        <w:ind w:right="-177"/>
      </w:pPr>
    </w:p>
    <w:p w14:paraId="3228CC44" w14:textId="0AFACD9C" w:rsidR="001660E3" w:rsidRDefault="001660E3">
      <w:proofErr w:type="gramStart"/>
      <w:r w:rsidRPr="005102B0">
        <w:t>E.g.</w:t>
      </w:r>
      <w:proofErr w:type="gramEnd"/>
      <w:r w:rsidRPr="005102B0">
        <w:t xml:space="preserve"> Likelihood (4) X Severity (3) = 12 </w:t>
      </w:r>
      <w:r w:rsidRPr="005102B0">
        <w:rPr>
          <w:b/>
        </w:rPr>
        <w:t>HIGH RISK</w:t>
      </w:r>
    </w:p>
    <w:p w14:paraId="52AE93F7" w14:textId="0E6F50B6" w:rsidR="00144E32" w:rsidRPr="00144E32" w:rsidRDefault="00144E32" w:rsidP="00144E32"/>
    <w:p w14:paraId="5F7811C2" w14:textId="1C4E2FCC" w:rsidR="00144E32" w:rsidRPr="00144E32" w:rsidRDefault="00144E32" w:rsidP="00144E32"/>
    <w:p w14:paraId="7E8C634C" w14:textId="6ACA51AB" w:rsidR="00144E32" w:rsidRPr="00144E32" w:rsidRDefault="00144E32" w:rsidP="00144E32"/>
    <w:p w14:paraId="6EABFF16" w14:textId="5765D378" w:rsidR="00144E32" w:rsidRPr="00144E32" w:rsidRDefault="00144E32" w:rsidP="00144E32"/>
    <w:p w14:paraId="786E92C2" w14:textId="45011975" w:rsidR="00144E32" w:rsidRPr="00144E32" w:rsidRDefault="00144E32" w:rsidP="00144E32"/>
    <w:p w14:paraId="563A7671" w14:textId="1BDEBE32" w:rsidR="00144E32" w:rsidRPr="00144E32" w:rsidRDefault="00144E32" w:rsidP="00144E32"/>
    <w:p w14:paraId="4B334247" w14:textId="08828DE4" w:rsidR="00144E32" w:rsidRPr="00144E32" w:rsidRDefault="00144E32" w:rsidP="00144E32"/>
    <w:p w14:paraId="138A0D1E" w14:textId="3225EE99" w:rsidR="00144E32" w:rsidRPr="00144E32" w:rsidRDefault="00144E32" w:rsidP="00144E32"/>
    <w:p w14:paraId="743F2DFC" w14:textId="36D4048C" w:rsidR="00144E32" w:rsidRPr="00144E32" w:rsidRDefault="00144E32" w:rsidP="00144E32"/>
    <w:p w14:paraId="7EBF4D31" w14:textId="0C0144F1" w:rsidR="00144E32" w:rsidRPr="00144E32" w:rsidRDefault="00144E32" w:rsidP="00144E32"/>
    <w:p w14:paraId="27BE9A02" w14:textId="56270B01" w:rsidR="00144E32" w:rsidRPr="00144E32" w:rsidRDefault="00144E32" w:rsidP="00144E32"/>
    <w:p w14:paraId="32DDFBC2" w14:textId="09100584" w:rsidR="00144E32" w:rsidRPr="00144E32" w:rsidRDefault="00144E32" w:rsidP="00144E32"/>
    <w:p w14:paraId="46B049BB" w14:textId="74096E49" w:rsidR="00144E32" w:rsidRDefault="00144E32" w:rsidP="00144E32"/>
    <w:tbl>
      <w:tblPr>
        <w:tblStyle w:val="TableGrid"/>
        <w:tblW w:w="0" w:type="auto"/>
        <w:tblLook w:val="04A0" w:firstRow="1" w:lastRow="0" w:firstColumn="1" w:lastColumn="0" w:noHBand="0" w:noVBand="1"/>
      </w:tblPr>
      <w:tblGrid>
        <w:gridCol w:w="1696"/>
        <w:gridCol w:w="6521"/>
      </w:tblGrid>
      <w:tr w:rsidR="00144E32" w:rsidRPr="008C3E8D" w14:paraId="425F07C7" w14:textId="77777777" w:rsidTr="00144E32">
        <w:trPr>
          <w:trHeight w:val="581"/>
        </w:trPr>
        <w:tc>
          <w:tcPr>
            <w:tcW w:w="1696" w:type="dxa"/>
            <w:shd w:val="clear" w:color="auto" w:fill="99FF99"/>
          </w:tcPr>
          <w:p w14:paraId="31476FF9" w14:textId="77777777" w:rsidR="00144E32" w:rsidRPr="008C3E8D" w:rsidRDefault="00144E32" w:rsidP="00144E32">
            <w:pPr>
              <w:jc w:val="center"/>
              <w:rPr>
                <w:b/>
                <w:bCs/>
                <w:sz w:val="18"/>
                <w:szCs w:val="18"/>
              </w:rPr>
            </w:pPr>
            <w:r w:rsidRPr="008C3E8D">
              <w:rPr>
                <w:b/>
                <w:bCs/>
                <w:sz w:val="18"/>
                <w:szCs w:val="18"/>
              </w:rPr>
              <w:t>LOW</w:t>
            </w:r>
          </w:p>
          <w:p w14:paraId="5F8C09D5" w14:textId="0CB26462" w:rsidR="00144E32" w:rsidRPr="008C3E8D" w:rsidRDefault="00144E32" w:rsidP="00144E32">
            <w:pPr>
              <w:jc w:val="center"/>
              <w:rPr>
                <w:b/>
                <w:bCs/>
                <w:sz w:val="18"/>
                <w:szCs w:val="18"/>
              </w:rPr>
            </w:pPr>
            <w:r w:rsidRPr="008C3E8D">
              <w:rPr>
                <w:b/>
                <w:bCs/>
                <w:sz w:val="18"/>
                <w:szCs w:val="18"/>
              </w:rPr>
              <w:t>1-6</w:t>
            </w:r>
          </w:p>
        </w:tc>
        <w:tc>
          <w:tcPr>
            <w:tcW w:w="6521" w:type="dxa"/>
          </w:tcPr>
          <w:p w14:paraId="1A62262B" w14:textId="6BF7AD39" w:rsidR="00144E32" w:rsidRPr="008C3E8D" w:rsidRDefault="00144E32" w:rsidP="006F4A6C">
            <w:pPr>
              <w:rPr>
                <w:b/>
                <w:bCs/>
                <w:sz w:val="18"/>
                <w:szCs w:val="18"/>
              </w:rPr>
            </w:pPr>
            <w:r w:rsidRPr="008C3E8D">
              <w:rPr>
                <w:b/>
                <w:bCs/>
                <w:sz w:val="18"/>
                <w:szCs w:val="18"/>
              </w:rPr>
              <w:t>Minor harm possible</w:t>
            </w:r>
            <w:r w:rsidR="006F4A6C" w:rsidRPr="008C3E8D">
              <w:rPr>
                <w:b/>
                <w:bCs/>
                <w:sz w:val="18"/>
                <w:szCs w:val="18"/>
              </w:rPr>
              <w:t>, serious harm very unlikely to occur, implement controls and ensure care is taken when performing activity</w:t>
            </w:r>
          </w:p>
        </w:tc>
      </w:tr>
      <w:tr w:rsidR="00144E32" w:rsidRPr="008C3E8D" w14:paraId="67D4FB0D" w14:textId="77777777" w:rsidTr="00144E32">
        <w:trPr>
          <w:trHeight w:val="561"/>
        </w:trPr>
        <w:tc>
          <w:tcPr>
            <w:tcW w:w="1696" w:type="dxa"/>
            <w:shd w:val="clear" w:color="auto" w:fill="FFC000"/>
          </w:tcPr>
          <w:p w14:paraId="4C45EFB0" w14:textId="77777777" w:rsidR="00144E32" w:rsidRPr="008C3E8D" w:rsidRDefault="00144E32" w:rsidP="00144E32">
            <w:pPr>
              <w:jc w:val="center"/>
              <w:rPr>
                <w:b/>
                <w:bCs/>
                <w:sz w:val="18"/>
                <w:szCs w:val="18"/>
              </w:rPr>
            </w:pPr>
            <w:r w:rsidRPr="008C3E8D">
              <w:rPr>
                <w:b/>
                <w:bCs/>
                <w:sz w:val="18"/>
                <w:szCs w:val="18"/>
              </w:rPr>
              <w:t>MEDIUM</w:t>
            </w:r>
          </w:p>
          <w:p w14:paraId="52BA340F" w14:textId="6D278E3B" w:rsidR="00144E32" w:rsidRPr="008C3E8D" w:rsidRDefault="00144E32" w:rsidP="00144E32">
            <w:pPr>
              <w:jc w:val="center"/>
              <w:rPr>
                <w:b/>
                <w:bCs/>
                <w:sz w:val="18"/>
                <w:szCs w:val="18"/>
              </w:rPr>
            </w:pPr>
            <w:r w:rsidRPr="008C3E8D">
              <w:rPr>
                <w:b/>
                <w:bCs/>
                <w:sz w:val="18"/>
                <w:szCs w:val="18"/>
              </w:rPr>
              <w:t>8-10</w:t>
            </w:r>
          </w:p>
        </w:tc>
        <w:tc>
          <w:tcPr>
            <w:tcW w:w="6521" w:type="dxa"/>
          </w:tcPr>
          <w:p w14:paraId="4C6C0A53" w14:textId="1738442A" w:rsidR="00144E32" w:rsidRPr="008C3E8D" w:rsidRDefault="006F4A6C" w:rsidP="006F4A6C">
            <w:pPr>
              <w:rPr>
                <w:b/>
                <w:bCs/>
                <w:sz w:val="18"/>
                <w:szCs w:val="18"/>
              </w:rPr>
            </w:pPr>
            <w:r w:rsidRPr="008C3E8D">
              <w:rPr>
                <w:b/>
                <w:bCs/>
                <w:sz w:val="18"/>
                <w:szCs w:val="18"/>
              </w:rPr>
              <w:t>Moderate degree of harm possible, major harm unlikely to occur, critically assess the risks and appropriate controls. Specific competence required and ongoing assessment of risks by individual and supervisor</w:t>
            </w:r>
          </w:p>
        </w:tc>
      </w:tr>
      <w:tr w:rsidR="00144E32" w:rsidRPr="008C3E8D" w14:paraId="36F94078" w14:textId="77777777" w:rsidTr="00144E32">
        <w:trPr>
          <w:trHeight w:val="555"/>
        </w:trPr>
        <w:tc>
          <w:tcPr>
            <w:tcW w:w="1696" w:type="dxa"/>
            <w:shd w:val="clear" w:color="auto" w:fill="FF0000"/>
          </w:tcPr>
          <w:p w14:paraId="088CC748" w14:textId="77777777" w:rsidR="00144E32" w:rsidRPr="008C3E8D" w:rsidRDefault="00144E32" w:rsidP="00144E32">
            <w:pPr>
              <w:jc w:val="center"/>
              <w:rPr>
                <w:b/>
                <w:bCs/>
                <w:sz w:val="18"/>
                <w:szCs w:val="18"/>
              </w:rPr>
            </w:pPr>
            <w:r w:rsidRPr="008C3E8D">
              <w:rPr>
                <w:b/>
                <w:bCs/>
                <w:sz w:val="18"/>
                <w:szCs w:val="18"/>
              </w:rPr>
              <w:t>HIGH</w:t>
            </w:r>
          </w:p>
          <w:p w14:paraId="70B006F3" w14:textId="6E43DAC8" w:rsidR="00144E32" w:rsidRPr="008C3E8D" w:rsidRDefault="00144E32" w:rsidP="00144E32">
            <w:pPr>
              <w:jc w:val="center"/>
              <w:rPr>
                <w:b/>
                <w:bCs/>
                <w:sz w:val="18"/>
                <w:szCs w:val="18"/>
              </w:rPr>
            </w:pPr>
            <w:r w:rsidRPr="008C3E8D">
              <w:rPr>
                <w:b/>
                <w:bCs/>
                <w:sz w:val="18"/>
                <w:szCs w:val="18"/>
              </w:rPr>
              <w:t>12-25</w:t>
            </w:r>
          </w:p>
        </w:tc>
        <w:tc>
          <w:tcPr>
            <w:tcW w:w="6521" w:type="dxa"/>
          </w:tcPr>
          <w:p w14:paraId="2C078154" w14:textId="0323F81A" w:rsidR="00144E32" w:rsidRPr="008C3E8D" w:rsidRDefault="006F4A6C" w:rsidP="006F4A6C">
            <w:pPr>
              <w:rPr>
                <w:b/>
                <w:bCs/>
                <w:sz w:val="18"/>
                <w:szCs w:val="18"/>
              </w:rPr>
            </w:pPr>
            <w:r w:rsidRPr="008C3E8D">
              <w:rPr>
                <w:b/>
                <w:bCs/>
                <w:sz w:val="18"/>
                <w:szCs w:val="18"/>
              </w:rPr>
              <w:t>Serious or major harm will probably occur; Stop the activity and critically assess the risks, review safety aspects of activity and implement further appropriate controls.</w:t>
            </w:r>
          </w:p>
        </w:tc>
      </w:tr>
    </w:tbl>
    <w:p w14:paraId="28D8E12E" w14:textId="77777777" w:rsidR="00144E32" w:rsidRPr="00144E32" w:rsidRDefault="00144E32" w:rsidP="00144E32">
      <w:pPr>
        <w:ind w:firstLine="720"/>
        <w:jc w:val="center"/>
        <w:rPr>
          <w:b/>
          <w:bCs/>
        </w:rPr>
      </w:pPr>
    </w:p>
    <w:sectPr w:rsidR="00144E32" w:rsidRPr="00144E32" w:rsidSect="00BF7DC1">
      <w:headerReference w:type="default" r:id="rId10"/>
      <w:footerReference w:type="default" r:id="rId11"/>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7E43" w14:textId="77777777" w:rsidR="00B0733D" w:rsidRDefault="00B0733D">
      <w:r>
        <w:separator/>
      </w:r>
    </w:p>
  </w:endnote>
  <w:endnote w:type="continuationSeparator" w:id="0">
    <w:p w14:paraId="55F965A5" w14:textId="77777777" w:rsidR="00B0733D" w:rsidRDefault="00B0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8078C1" w14:paraId="29DDEA2B" w14:textId="77777777">
      <w:tc>
        <w:tcPr>
          <w:tcW w:w="798" w:type="dxa"/>
        </w:tcPr>
        <w:p w14:paraId="6CE1D055" w14:textId="77777777" w:rsidR="008078C1" w:rsidRDefault="008078C1">
          <w:pPr>
            <w:pStyle w:val="Footer"/>
            <w:jc w:val="right"/>
            <w:rPr>
              <w:rFonts w:ascii="Arial Narrow" w:hAnsi="Arial Narrow"/>
              <w:sz w:val="16"/>
            </w:rPr>
          </w:pPr>
          <w:r>
            <w:rPr>
              <w:rFonts w:ascii="Arial Narrow" w:hAnsi="Arial Narrow"/>
              <w:sz w:val="16"/>
            </w:rPr>
            <w:t>Doc</w:t>
          </w:r>
        </w:p>
      </w:tc>
      <w:tc>
        <w:tcPr>
          <w:tcW w:w="1055" w:type="dxa"/>
        </w:tcPr>
        <w:p w14:paraId="2E0250AE" w14:textId="77777777" w:rsidR="008078C1" w:rsidRDefault="008078C1">
          <w:pPr>
            <w:pStyle w:val="Footer"/>
            <w:rPr>
              <w:rFonts w:ascii="Arial Narrow" w:hAnsi="Arial Narrow"/>
              <w:sz w:val="16"/>
            </w:rPr>
          </w:pPr>
        </w:p>
      </w:tc>
    </w:tr>
    <w:tr w:rsidR="008078C1" w14:paraId="03CD61C3" w14:textId="77777777">
      <w:tc>
        <w:tcPr>
          <w:tcW w:w="798" w:type="dxa"/>
        </w:tcPr>
        <w:p w14:paraId="416D4DFC" w14:textId="77777777" w:rsidR="008078C1" w:rsidRDefault="008078C1">
          <w:pPr>
            <w:pStyle w:val="Footer"/>
            <w:jc w:val="right"/>
            <w:rPr>
              <w:rFonts w:ascii="Arial Narrow" w:hAnsi="Arial Narrow"/>
              <w:sz w:val="16"/>
            </w:rPr>
          </w:pPr>
          <w:r>
            <w:rPr>
              <w:rFonts w:ascii="Arial Narrow" w:hAnsi="Arial Narrow"/>
              <w:sz w:val="16"/>
            </w:rPr>
            <w:t>Rev</w:t>
          </w:r>
        </w:p>
      </w:tc>
      <w:tc>
        <w:tcPr>
          <w:tcW w:w="1055" w:type="dxa"/>
        </w:tcPr>
        <w:p w14:paraId="195598A3" w14:textId="78A3A51F" w:rsidR="008078C1" w:rsidRDefault="006541B2">
          <w:pPr>
            <w:pStyle w:val="Footer"/>
            <w:rPr>
              <w:rFonts w:ascii="Arial Narrow" w:hAnsi="Arial Narrow"/>
              <w:sz w:val="16"/>
            </w:rPr>
          </w:pPr>
          <w:r>
            <w:rPr>
              <w:rFonts w:ascii="Arial Narrow" w:hAnsi="Arial Narrow"/>
              <w:sz w:val="16"/>
            </w:rPr>
            <w:t>7</w:t>
          </w:r>
          <w:r w:rsidR="008078C1">
            <w:rPr>
              <w:rFonts w:ascii="Arial Narrow" w:hAnsi="Arial Narrow"/>
              <w:sz w:val="16"/>
            </w:rPr>
            <w:t>.0</w:t>
          </w:r>
        </w:p>
      </w:tc>
    </w:tr>
    <w:tr w:rsidR="008078C1" w14:paraId="4B6F27BE" w14:textId="77777777" w:rsidTr="006541B2">
      <w:trPr>
        <w:trHeight w:val="56"/>
      </w:trPr>
      <w:tc>
        <w:tcPr>
          <w:tcW w:w="798" w:type="dxa"/>
        </w:tcPr>
        <w:p w14:paraId="792C2052" w14:textId="77777777" w:rsidR="008078C1" w:rsidRDefault="008078C1">
          <w:pPr>
            <w:pStyle w:val="Footer"/>
            <w:jc w:val="right"/>
            <w:rPr>
              <w:rFonts w:ascii="Arial Narrow" w:hAnsi="Arial Narrow"/>
              <w:sz w:val="16"/>
            </w:rPr>
          </w:pPr>
          <w:r>
            <w:rPr>
              <w:rFonts w:ascii="Arial Narrow" w:hAnsi="Arial Narrow"/>
              <w:sz w:val="16"/>
            </w:rPr>
            <w:t>Date</w:t>
          </w:r>
        </w:p>
      </w:tc>
      <w:tc>
        <w:tcPr>
          <w:tcW w:w="1055" w:type="dxa"/>
        </w:tcPr>
        <w:p w14:paraId="2CE0E99E" w14:textId="56C015B2" w:rsidR="008078C1" w:rsidRDefault="006541B2">
          <w:pPr>
            <w:pStyle w:val="Footer"/>
            <w:rPr>
              <w:rFonts w:ascii="Arial Narrow" w:hAnsi="Arial Narrow"/>
              <w:sz w:val="16"/>
            </w:rPr>
          </w:pPr>
          <w:r>
            <w:rPr>
              <w:rFonts w:ascii="Arial Narrow" w:hAnsi="Arial Narrow"/>
              <w:sz w:val="16"/>
            </w:rPr>
            <w:t>14/12/20</w:t>
          </w:r>
        </w:p>
      </w:tc>
    </w:tr>
  </w:tbl>
  <w:p w14:paraId="02547998" w14:textId="77777777" w:rsidR="008078C1" w:rsidRDefault="00807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18E6" w14:textId="77777777" w:rsidR="00B0733D" w:rsidRDefault="00B0733D">
      <w:r>
        <w:separator/>
      </w:r>
    </w:p>
  </w:footnote>
  <w:footnote w:type="continuationSeparator" w:id="0">
    <w:p w14:paraId="47279ABB" w14:textId="77777777" w:rsidR="00B0733D" w:rsidRDefault="00B0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789" w14:textId="44129A59" w:rsidR="008078C1" w:rsidRDefault="006541B2" w:rsidP="00E80AD7">
    <w:pPr>
      <w:pStyle w:val="Header"/>
      <w:jc w:val="center"/>
      <w:rPr>
        <w:rFonts w:ascii="Arial Narrow" w:hAnsi="Arial Narrow"/>
        <w:b/>
        <w:bCs/>
        <w:color w:val="000000"/>
        <w:sz w:val="36"/>
      </w:rPr>
    </w:pPr>
    <w:r>
      <w:rPr>
        <w:noProof/>
      </w:rPr>
      <w:drawing>
        <wp:anchor distT="0" distB="0" distL="114300" distR="114300" simplePos="0" relativeHeight="251659264" behindDoc="1" locked="0" layoutInCell="1" allowOverlap="1" wp14:anchorId="21B285AD" wp14:editId="5A86140F">
          <wp:simplePos x="0" y="0"/>
          <wp:positionH relativeFrom="margin">
            <wp:align>left</wp:align>
          </wp:positionH>
          <wp:positionV relativeFrom="paragraph">
            <wp:posOffset>-87782</wp:posOffset>
          </wp:positionV>
          <wp:extent cx="483870" cy="483870"/>
          <wp:effectExtent l="0" t="0" r="0" b="0"/>
          <wp:wrapNone/>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3870" cy="483870"/>
                  </a:xfrm>
                  <a:prstGeom prst="rect">
                    <a:avLst/>
                  </a:prstGeom>
                </pic:spPr>
              </pic:pic>
            </a:graphicData>
          </a:graphic>
        </wp:anchor>
      </w:drawing>
    </w:r>
    <w:r w:rsidR="008078C1">
      <w:rPr>
        <w:rFonts w:ascii="Arial Narrow" w:hAnsi="Arial Narrow"/>
        <w:b/>
        <w:bCs/>
        <w:color w:val="000000"/>
        <w:sz w:val="36"/>
      </w:rPr>
      <w:t xml:space="preserve">Risk Assessment for </w:t>
    </w:r>
    <w:r w:rsidR="004C6664">
      <w:rPr>
        <w:rFonts w:ascii="Arial Narrow" w:hAnsi="Arial Narrow"/>
        <w:b/>
        <w:bCs/>
        <w:color w:val="000000"/>
        <w:sz w:val="36"/>
      </w:rPr>
      <w:t>Coronavirus</w:t>
    </w:r>
    <w:r w:rsidR="00E80AD7">
      <w:rPr>
        <w:rFonts w:ascii="Arial Narrow" w:hAnsi="Arial Narrow"/>
        <w:b/>
        <w:bCs/>
        <w:color w:val="000000"/>
        <w:sz w:val="36"/>
      </w:rPr>
      <w:t>, working in occupied premises</w:t>
    </w:r>
    <w:r>
      <w:rPr>
        <w:rFonts w:ascii="Arial Narrow" w:hAnsi="Arial Narrow"/>
        <w:b/>
        <w:bCs/>
        <w:color w:val="000000"/>
        <w:sz w:val="36"/>
      </w:rPr>
      <w:t xml:space="preserve">, rev </w:t>
    </w:r>
    <w:r w:rsidR="008C623D">
      <w:rPr>
        <w:rFonts w:ascii="Arial Narrow" w:hAnsi="Arial Narrow"/>
        <w:b/>
        <w:bCs/>
        <w:color w:val="000000"/>
        <w:sz w:val="36"/>
      </w:rPr>
      <w:t>10</w:t>
    </w:r>
    <w:r>
      <w:rPr>
        <w:rFonts w:ascii="Arial Narrow" w:hAnsi="Arial Narrow"/>
        <w:b/>
        <w:bCs/>
        <w:color w:val="000000"/>
        <w:sz w:val="36"/>
      </w:rPr>
      <w:t xml:space="preserve">, </w:t>
    </w:r>
    <w:r w:rsidR="008C623D">
      <w:rPr>
        <w:rFonts w:ascii="Arial Narrow" w:hAnsi="Arial Narrow"/>
        <w:b/>
        <w:bCs/>
        <w:color w:val="000000"/>
        <w:sz w:val="36"/>
      </w:rPr>
      <w:t>01/12/21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47BFC"/>
    <w:multiLevelType w:val="hybridMultilevel"/>
    <w:tmpl w:val="411E4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050CC"/>
    <w:multiLevelType w:val="hybridMultilevel"/>
    <w:tmpl w:val="8E06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F0537"/>
    <w:multiLevelType w:val="hybridMultilevel"/>
    <w:tmpl w:val="8E083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F141CE"/>
    <w:multiLevelType w:val="hybridMultilevel"/>
    <w:tmpl w:val="CFA4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52AE7"/>
    <w:multiLevelType w:val="hybridMultilevel"/>
    <w:tmpl w:val="3F086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B046C"/>
    <w:multiLevelType w:val="hybridMultilevel"/>
    <w:tmpl w:val="F50E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16F25"/>
    <w:multiLevelType w:val="hybridMultilevel"/>
    <w:tmpl w:val="6D4A2D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FFD5CDA"/>
    <w:multiLevelType w:val="hybridMultilevel"/>
    <w:tmpl w:val="2B0010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3E2C"/>
    <w:multiLevelType w:val="hybridMultilevel"/>
    <w:tmpl w:val="CC268904"/>
    <w:lvl w:ilvl="0" w:tplc="15F0F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2E4382"/>
    <w:multiLevelType w:val="hybridMultilevel"/>
    <w:tmpl w:val="2AF6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150B3E"/>
    <w:multiLevelType w:val="hybridMultilevel"/>
    <w:tmpl w:val="E49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06B6D"/>
    <w:multiLevelType w:val="hybridMultilevel"/>
    <w:tmpl w:val="0B4A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033CF1"/>
    <w:multiLevelType w:val="hybridMultilevel"/>
    <w:tmpl w:val="4378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45AF1"/>
    <w:multiLevelType w:val="hybridMultilevel"/>
    <w:tmpl w:val="5712B8F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5"/>
  </w:num>
  <w:num w:numId="6">
    <w:abstractNumId w:val="10"/>
  </w:num>
  <w:num w:numId="7">
    <w:abstractNumId w:val="0"/>
  </w:num>
  <w:num w:numId="8">
    <w:abstractNumId w:val="6"/>
  </w:num>
  <w:num w:numId="9">
    <w:abstractNumId w:val="2"/>
  </w:num>
  <w:num w:numId="10">
    <w:abstractNumId w:val="8"/>
  </w:num>
  <w:num w:numId="11">
    <w:abstractNumId w:val="13"/>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ED"/>
    <w:rsid w:val="00013027"/>
    <w:rsid w:val="00067910"/>
    <w:rsid w:val="0007748E"/>
    <w:rsid w:val="000B58C4"/>
    <w:rsid w:val="000C304E"/>
    <w:rsid w:val="000D583C"/>
    <w:rsid w:val="000E4F5A"/>
    <w:rsid w:val="000F0FD8"/>
    <w:rsid w:val="000F20C5"/>
    <w:rsid w:val="0012219C"/>
    <w:rsid w:val="0012743A"/>
    <w:rsid w:val="00133B67"/>
    <w:rsid w:val="00134089"/>
    <w:rsid w:val="00144E32"/>
    <w:rsid w:val="00145984"/>
    <w:rsid w:val="001660E3"/>
    <w:rsid w:val="0019128B"/>
    <w:rsid w:val="001F360C"/>
    <w:rsid w:val="00233773"/>
    <w:rsid w:val="00254A3B"/>
    <w:rsid w:val="00290DBA"/>
    <w:rsid w:val="002A6887"/>
    <w:rsid w:val="002C7356"/>
    <w:rsid w:val="002E7355"/>
    <w:rsid w:val="002F3977"/>
    <w:rsid w:val="002F5E9F"/>
    <w:rsid w:val="0036783C"/>
    <w:rsid w:val="00371451"/>
    <w:rsid w:val="003A515D"/>
    <w:rsid w:val="003B73EC"/>
    <w:rsid w:val="003D0047"/>
    <w:rsid w:val="004345FC"/>
    <w:rsid w:val="00466905"/>
    <w:rsid w:val="00473EE3"/>
    <w:rsid w:val="004B0F55"/>
    <w:rsid w:val="004C6664"/>
    <w:rsid w:val="004F24D0"/>
    <w:rsid w:val="005102B0"/>
    <w:rsid w:val="00555EC2"/>
    <w:rsid w:val="005749AC"/>
    <w:rsid w:val="005760FA"/>
    <w:rsid w:val="005B3D31"/>
    <w:rsid w:val="006163BB"/>
    <w:rsid w:val="00617058"/>
    <w:rsid w:val="006541B2"/>
    <w:rsid w:val="006701A3"/>
    <w:rsid w:val="00670FEA"/>
    <w:rsid w:val="0067636E"/>
    <w:rsid w:val="006B07AC"/>
    <w:rsid w:val="006F4A6C"/>
    <w:rsid w:val="00703F9D"/>
    <w:rsid w:val="007063F2"/>
    <w:rsid w:val="00722B55"/>
    <w:rsid w:val="0076062C"/>
    <w:rsid w:val="0076666F"/>
    <w:rsid w:val="007A1C41"/>
    <w:rsid w:val="007D058A"/>
    <w:rsid w:val="007D1C6F"/>
    <w:rsid w:val="008078C1"/>
    <w:rsid w:val="00875898"/>
    <w:rsid w:val="008A39C6"/>
    <w:rsid w:val="008B3242"/>
    <w:rsid w:val="008C3E8D"/>
    <w:rsid w:val="008C623D"/>
    <w:rsid w:val="008C64A6"/>
    <w:rsid w:val="008E4A6E"/>
    <w:rsid w:val="008E7D8D"/>
    <w:rsid w:val="008F4C60"/>
    <w:rsid w:val="0092385A"/>
    <w:rsid w:val="009245C0"/>
    <w:rsid w:val="009268CA"/>
    <w:rsid w:val="00973386"/>
    <w:rsid w:val="00986667"/>
    <w:rsid w:val="009D22E1"/>
    <w:rsid w:val="00A06596"/>
    <w:rsid w:val="00A140CD"/>
    <w:rsid w:val="00A1512E"/>
    <w:rsid w:val="00A55461"/>
    <w:rsid w:val="00AE4C95"/>
    <w:rsid w:val="00AF632D"/>
    <w:rsid w:val="00B0733D"/>
    <w:rsid w:val="00B07367"/>
    <w:rsid w:val="00B11276"/>
    <w:rsid w:val="00B15422"/>
    <w:rsid w:val="00B16E94"/>
    <w:rsid w:val="00B97E05"/>
    <w:rsid w:val="00BB6271"/>
    <w:rsid w:val="00BE3BBD"/>
    <w:rsid w:val="00BE5BDF"/>
    <w:rsid w:val="00BF056A"/>
    <w:rsid w:val="00BF7DC1"/>
    <w:rsid w:val="00C433ED"/>
    <w:rsid w:val="00C54012"/>
    <w:rsid w:val="00C562E1"/>
    <w:rsid w:val="00C60725"/>
    <w:rsid w:val="00C70861"/>
    <w:rsid w:val="00CA5AA1"/>
    <w:rsid w:val="00CB232B"/>
    <w:rsid w:val="00CC1B7E"/>
    <w:rsid w:val="00CD1947"/>
    <w:rsid w:val="00CD6647"/>
    <w:rsid w:val="00CF3BDA"/>
    <w:rsid w:val="00D05EB7"/>
    <w:rsid w:val="00D16E9E"/>
    <w:rsid w:val="00D67292"/>
    <w:rsid w:val="00D763F1"/>
    <w:rsid w:val="00D82B0F"/>
    <w:rsid w:val="00DC4E79"/>
    <w:rsid w:val="00DD223F"/>
    <w:rsid w:val="00DE47B4"/>
    <w:rsid w:val="00E335A5"/>
    <w:rsid w:val="00E80AD7"/>
    <w:rsid w:val="00E91B72"/>
    <w:rsid w:val="00E97D00"/>
    <w:rsid w:val="00EA7D63"/>
    <w:rsid w:val="00F0634E"/>
    <w:rsid w:val="00F21052"/>
    <w:rsid w:val="00F66B10"/>
    <w:rsid w:val="00FA50EC"/>
    <w:rsid w:val="00FC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2B4742"/>
  <w15:chartTrackingRefBased/>
  <w15:docId w15:val="{14987814-165A-415E-889D-AB2A486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link w:val="Heading4Char"/>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4B0F55"/>
    <w:pPr>
      <w:ind w:left="720"/>
      <w:contextualSpacing/>
    </w:pPr>
  </w:style>
  <w:style w:type="paragraph" w:customStyle="1" w:styleId="Default">
    <w:name w:val="Default"/>
    <w:rsid w:val="0012743A"/>
    <w:pPr>
      <w:autoSpaceDE w:val="0"/>
      <w:autoSpaceDN w:val="0"/>
      <w:adjustRightInd w:val="0"/>
    </w:pPr>
    <w:rPr>
      <w:rFonts w:ascii="Arial" w:hAnsi="Arial" w:cs="Arial"/>
      <w:color w:val="000000"/>
      <w:sz w:val="24"/>
      <w:szCs w:val="24"/>
    </w:rPr>
  </w:style>
  <w:style w:type="table" w:styleId="TableGrid">
    <w:name w:val="Table Grid"/>
    <w:basedOn w:val="TableNormal"/>
    <w:rsid w:val="0014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062C"/>
    <w:pPr>
      <w:widowControl w:val="0"/>
      <w:autoSpaceDE w:val="0"/>
      <w:autoSpaceDN w:val="0"/>
    </w:pPr>
    <w:rPr>
      <w:rFonts w:eastAsia="Arial"/>
      <w:sz w:val="22"/>
      <w:lang w:eastAsia="en-GB" w:bidi="en-GB"/>
    </w:rPr>
  </w:style>
  <w:style w:type="character" w:customStyle="1" w:styleId="Heading4Char">
    <w:name w:val="Heading 4 Char"/>
    <w:basedOn w:val="DefaultParagraphFont"/>
    <w:link w:val="Heading4"/>
    <w:rsid w:val="00C54012"/>
    <w:rPr>
      <w:rFonts w:ascii="Arial" w:hAnsi="Arial" w:cs="Arial"/>
      <w:b/>
      <w:bCs/>
      <w:sz w:val="18"/>
      <w:szCs w:val="22"/>
      <w:lang w:eastAsia="en-US"/>
    </w:rPr>
  </w:style>
  <w:style w:type="character" w:styleId="Hyperlink">
    <w:name w:val="Hyperlink"/>
    <w:basedOn w:val="DefaultParagraphFont"/>
    <w:rsid w:val="00B07367"/>
    <w:rPr>
      <w:color w:val="0563C1" w:themeColor="hyperlink"/>
      <w:u w:val="single"/>
    </w:rPr>
  </w:style>
  <w:style w:type="character" w:styleId="FollowedHyperlink">
    <w:name w:val="FollowedHyperlink"/>
    <w:basedOn w:val="DefaultParagraphFont"/>
    <w:rsid w:val="00B07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d-list-of-countries-and-territ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Template</Template>
  <TotalTime>3</TotalTime>
  <Pages>6</Pages>
  <Words>1287</Words>
  <Characters>6831</Characters>
  <Application>Microsoft Office Word</Application>
  <DocSecurity>0</DocSecurity>
  <Lines>162</Lines>
  <Paragraphs>133</Paragraphs>
  <ScaleCrop>false</ScaleCrop>
  <HeadingPairs>
    <vt:vector size="2" baseType="variant">
      <vt:variant>
        <vt:lpstr>Title</vt:lpstr>
      </vt:variant>
      <vt:variant>
        <vt:i4>1</vt:i4>
      </vt:variant>
    </vt:vector>
  </HeadingPairs>
  <TitlesOfParts>
    <vt:vector size="1" baseType="lpstr">
      <vt:lpstr>Description</vt:lpstr>
    </vt:vector>
  </TitlesOfParts>
  <Company>Grizli777</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Nick Redpath</cp:lastModifiedBy>
  <cp:revision>3</cp:revision>
  <cp:lastPrinted>2020-10-09T09:02:00Z</cp:lastPrinted>
  <dcterms:created xsi:type="dcterms:W3CDTF">2021-12-03T11:27:00Z</dcterms:created>
  <dcterms:modified xsi:type="dcterms:W3CDTF">2021-12-03T11:30:00Z</dcterms:modified>
</cp:coreProperties>
</file>