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3" w:rsidRDefault="004D0A88" w:rsidP="00281D16">
      <w:pPr>
        <w:jc w:val="center"/>
      </w:pPr>
      <w:r>
        <w:rPr>
          <w:noProof/>
          <w:lang w:eastAsia="en-GB"/>
        </w:rPr>
        <w:pict>
          <v:rect id="_x0000_s1051" style="position:absolute;left:0;text-align:left;margin-left:218.35pt;margin-top:355pt;width:184.3pt;height:37pt;z-index:25168179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db3e2 [1311]">
            <v:textbox>
              <w:txbxContent>
                <w:p w:rsidR="004D0A88" w:rsidRDefault="004D0A88" w:rsidP="004D0A88">
                  <w:pPr>
                    <w:jc w:val="center"/>
                  </w:pPr>
                  <w:r>
                    <w:t>MONITOR TASK AND REVIEW REGUALARLY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09.65pt;margin-top:332.65pt;width:.45pt;height:22.35pt;z-index:2516797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  <w:r>
        <w:rPr>
          <w:noProof/>
          <w:lang w:eastAsia="en-GB"/>
        </w:rPr>
        <w:pict>
          <v:shape id="_x0000_s1048" type="#_x0000_t32" style="position:absolute;left:0;text-align:left;margin-left:105.9pt;margin-top:332.65pt;width:0;height:19.8pt;z-index:25167872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  <w:r>
        <w:rPr>
          <w:noProof/>
          <w:lang w:eastAsia="en-GB"/>
        </w:rPr>
        <w:pict>
          <v:rect id="_x0000_s1047" style="position:absolute;left:0;text-align:left;margin-left:215pt;margin-top:312.45pt;width:187.65pt;height:20.2pt;z-index:25167769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db3e2 [1311]">
            <v:textbox>
              <w:txbxContent>
                <w:p w:rsidR="008707D0" w:rsidRDefault="008707D0" w:rsidP="008707D0">
                  <w:pPr>
                    <w:jc w:val="center"/>
                  </w:pPr>
                  <w:r>
                    <w:t>YES</w:t>
                  </w:r>
                </w:p>
              </w:txbxContent>
            </v:textbox>
          </v:rect>
        </w:pict>
      </w:r>
      <w:r w:rsidR="008707D0">
        <w:rPr>
          <w:noProof/>
          <w:lang w:eastAsia="en-GB"/>
        </w:rPr>
        <w:pict>
          <v:rect id="_x0000_s1050" style="position:absolute;left:0;text-align:left;margin-left:17.4pt;margin-top:352.45pt;width:183.05pt;height:176pt;z-index:25168076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db3e2 [1311]">
            <v:textbox>
              <w:txbxContent>
                <w:p w:rsidR="008707D0" w:rsidRDefault="008707D0" w:rsidP="008707D0">
                  <w:pPr>
                    <w:jc w:val="center"/>
                    <w:rPr>
                      <w:rFonts w:ascii="Arial" w:hAnsi="Arial" w:cs="Arial"/>
                    </w:rPr>
                  </w:pPr>
                  <w:r w:rsidRPr="008707D0">
                    <w:rPr>
                      <w:rFonts w:ascii="Arial" w:hAnsi="Arial" w:cs="Arial"/>
                    </w:rPr>
                    <w:t>APPLY CONTROL MEASURES THAT WILL REDUCE EXPOSURES TO LEVELS THAT ARE AS LOW AS IS REASONABLY PRACTICABLE</w:t>
                  </w:r>
                  <w:r>
                    <w:rPr>
                      <w:rFonts w:ascii="Arial" w:hAnsi="Arial" w:cs="Arial"/>
                    </w:rPr>
                    <w:t xml:space="preserve"> MONITOR TASK AND RECORD PERSONAL EXPOSURES. INITATE TIER 2 HEALTH SURVEILLANCE</w:t>
                  </w:r>
                </w:p>
                <w:p w:rsidR="008707D0" w:rsidRPr="008707D0" w:rsidRDefault="008707D0" w:rsidP="008707D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(QUESTIONNAIRES IN </w:t>
                  </w:r>
                  <w:r w:rsidR="001222EE">
                    <w:rPr>
                      <w:rFonts w:ascii="Arial" w:hAnsi="Arial" w:cs="Arial"/>
                    </w:rPr>
                    <w:t>NCSG POLICY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rect>
        </w:pict>
      </w:r>
      <w:r w:rsidR="008707D0">
        <w:rPr>
          <w:noProof/>
          <w:lang w:eastAsia="en-GB"/>
        </w:rPr>
        <w:pict>
          <v:rect id="_x0000_s1046" style="position:absolute;left:0;text-align:left;margin-left:15.05pt;margin-top:312.45pt;width:187.75pt;height:20.2pt;z-index:25167667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8db3e2 [1311]">
            <v:textbox style="mso-next-textbox:#_x0000_s1046">
              <w:txbxContent>
                <w:p w:rsidR="008707D0" w:rsidRDefault="008707D0" w:rsidP="008707D0">
                  <w:pPr>
                    <w:jc w:val="center"/>
                  </w:pPr>
                  <w:r>
                    <w:t>NO</w:t>
                  </w:r>
                </w:p>
              </w:txbxContent>
            </v:textbox>
          </v:rect>
        </w:pict>
      </w:r>
      <w:r w:rsidR="008707D0">
        <w:rPr>
          <w:noProof/>
          <w:lang w:eastAsia="en-GB"/>
        </w:rPr>
        <w:pict>
          <v:rect id="_x0000_s1042" style="position:absolute;left:0;text-align:left;margin-left:68.25pt;margin-top:261.65pt;width:282.8pt;height:41.4pt;z-index:25167257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8db3e2 [1311]">
            <v:textbox>
              <w:txbxContent>
                <w:p w:rsidR="00797416" w:rsidRDefault="00797416" w:rsidP="008707D0">
                  <w:pPr>
                    <w:jc w:val="center"/>
                  </w:pPr>
                  <w:r>
                    <w:t>IS PERSONAL DAILY EXPOSURE LIKELY TO BE BELOW 100 POINTS? (USE THE READY RECKONER)</w:t>
                  </w:r>
                </w:p>
              </w:txbxContent>
            </v:textbox>
          </v:rect>
        </w:pict>
      </w:r>
      <w:r w:rsidR="008707D0">
        <w:rPr>
          <w:noProof/>
          <w:lang w:eastAsia="en-GB"/>
        </w:rPr>
        <w:pict>
          <v:shape id="_x0000_s1045" type="#_x0000_t32" style="position:absolute;left:0;text-align:left;margin-left:208.95pt;margin-top:320.95pt;width:69.65pt;height:0;flip:x;z-index:2516756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  <w:r w:rsidR="008707D0">
        <w:rPr>
          <w:noProof/>
          <w:lang w:eastAsia="en-GB"/>
        </w:rPr>
        <w:pict>
          <v:shape id="_x0000_s1044" type="#_x0000_t32" style="position:absolute;left:0;text-align:left;margin-left:129.4pt;margin-top:320.95pt;width:79.55pt;height:0;flip:x;z-index:25167462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</w:pict>
      </w:r>
      <w:r w:rsidR="00797416">
        <w:rPr>
          <w:noProof/>
          <w:lang w:eastAsia="en-GB"/>
        </w:rPr>
        <w:pict>
          <v:shape id="_x0000_s1043" type="#_x0000_t32" style="position:absolute;left:0;text-align:left;margin-left:208.95pt;margin-top:303.05pt;width:0;height:17.9pt;z-index:25167360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</w:pict>
      </w:r>
      <w:r w:rsidR="00797416">
        <w:rPr>
          <w:noProof/>
          <w:lang w:eastAsia="en-GB"/>
        </w:rPr>
        <w:pict>
          <v:shape id="_x0000_s1041" type="#_x0000_t32" style="position:absolute;left:0;text-align:left;margin-left:208.95pt;margin-top:247.05pt;width:0;height:14.6pt;z-index:25167155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</w:pict>
      </w:r>
      <w:r w:rsidR="00797416">
        <w:rPr>
          <w:noProof/>
          <w:lang w:eastAsia="en-GB"/>
        </w:rPr>
        <w:pict>
          <v:rect id="_x0000_s1040" style="position:absolute;left:0;text-align:left;margin-left:99.8pt;margin-top:174.9pt;width:216.95pt;height:1in;z-index:251670528;mso-height-percent:0;mso-wrap-distance-left:9pt;mso-wrap-distance-top:0;mso-wrap-distance-right:9pt;mso-wrap-distance-bottom:0;mso-position-horizontal-relative:text;mso-position-vertical:absolute;mso-position-vertical-relative:text;mso-height-percent:0;mso-width-relative:page;mso-height-relative:page;mso-position-horizontal-col-start:0;mso-width-col-span:0;v-text-anchor:middle" fillcolor="#8db3e2 [1311]">
            <v:textbox>
              <w:txbxContent>
                <w:p w:rsidR="00797416" w:rsidRDefault="00797416" w:rsidP="008707D0">
                  <w:pPr>
                    <w:jc w:val="center"/>
                  </w:pPr>
                  <w:r>
                    <w:t>CARRY OUT RISK ASSESSMENT ON TASK AND SELECT TOOLS AND METHODS WHICH WILL REDUCE VIBRATION EXPOSURE LEVELS TO AS LOW AS IS REASONABLY PRACTICABLE</w:t>
                  </w:r>
                </w:p>
              </w:txbxContent>
            </v:textbox>
          </v:rect>
        </w:pict>
      </w:r>
      <w:r w:rsidR="00797416">
        <w:rPr>
          <w:noProof/>
          <w:lang w:eastAsia="en-GB"/>
        </w:rPr>
        <w:pict>
          <v:shape id="_x0000_s1039" type="#_x0000_t32" style="position:absolute;left:0;text-align:left;margin-left:208.95pt;margin-top:156.7pt;width:0;height:18.35pt;z-index:25166950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</w:pict>
      </w:r>
      <w:r w:rsidR="00797416">
        <w:rPr>
          <w:noProof/>
          <w:lang w:eastAsia="en-GB"/>
        </w:rPr>
        <w:pict>
          <v:shape id="_x0000_s1038" type="#_x0000_t32" style="position:absolute;left:0;text-align:left;margin-left:208.95pt;margin-top:156.7pt;width:104.95pt;height:0;flip:x;z-index:25166848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</w:pict>
      </w:r>
      <w:r w:rsidR="00797416">
        <w:rPr>
          <w:noProof/>
          <w:lang w:eastAsia="en-GB"/>
        </w:rPr>
        <w:pict>
          <v:shape id="_x0000_s1028" type="#_x0000_t32" style="position:absolute;left:0;text-align:left;margin-left:158.1pt;margin-top:84.3pt;width:50.85pt;height:0;flip:x;z-index:251660288" o:connectortype="straight"/>
        </w:pict>
      </w:r>
      <w:r w:rsidR="00797416">
        <w:rPr>
          <w:noProof/>
          <w:lang w:eastAsia="en-GB"/>
        </w:rPr>
        <w:pict>
          <v:shape id="_x0000_s1035" type="#_x0000_t32" style="position:absolute;left:0;text-align:left;margin-left:313.9pt;margin-top:103.95pt;width:0;height:52.75pt;z-index:25166643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</w:pict>
      </w:r>
      <w:r w:rsidR="00797416">
        <w:rPr>
          <w:noProof/>
          <w:lang w:eastAsia="en-GB"/>
        </w:rPr>
        <w:pict>
          <v:shape id="_x0000_s1033" type="#_x0000_t32" style="position:absolute;left:0;text-align:left;margin-left:102.6pt;margin-top:103.95pt;width:0;height:12.3pt;z-index:251664384" o:connectortype="straight"/>
        </w:pict>
      </w:r>
      <w:r w:rsidR="00797416">
        <w:rPr>
          <w:noProof/>
          <w:lang w:eastAsia="en-GB"/>
        </w:rPr>
        <w:pict>
          <v:rect id="_x0000_s1034" style="position:absolute;left:0;text-align:left;margin-left:51.25pt;margin-top:112.45pt;width:106.85pt;height:37.15pt;z-index:251665408" fillcolor="#8db3e2 [1311]">
            <v:textbox>
              <w:txbxContent>
                <w:p w:rsidR="00281D16" w:rsidRDefault="00797416" w:rsidP="008707D0">
                  <w:pPr>
                    <w:jc w:val="center"/>
                  </w:pPr>
                  <w:r>
                    <w:t>NO FURTHER ACTION REQUIRED</w:t>
                  </w:r>
                </w:p>
              </w:txbxContent>
            </v:textbox>
          </v:rect>
        </w:pict>
      </w:r>
      <w:r w:rsidR="00281D16">
        <w:rPr>
          <w:noProof/>
          <w:lang w:eastAsia="en-GB"/>
        </w:rPr>
        <w:pict>
          <v:rect id="_x0000_s1031" style="position:absolute;left:0;text-align:left;margin-left:51.3pt;margin-top:66.8pt;width:106.8pt;height:37.15pt;z-index:251662336;v-text-anchor:middle" fillcolor="#8db3e2 [1311]">
            <v:textbox>
              <w:txbxContent>
                <w:p w:rsidR="00281D16" w:rsidRDefault="00281D16" w:rsidP="00281D16">
                  <w:pPr>
                    <w:jc w:val="center"/>
                  </w:pPr>
                  <w:r>
                    <w:t>YES</w:t>
                  </w:r>
                </w:p>
              </w:txbxContent>
            </v:textbox>
          </v:rect>
        </w:pict>
      </w:r>
      <w:r w:rsidR="00281D16">
        <w:rPr>
          <w:noProof/>
          <w:lang w:eastAsia="en-GB"/>
        </w:rPr>
        <w:pict>
          <v:rect id="_x0000_s1032" style="position:absolute;left:0;text-align:left;margin-left:260.25pt;margin-top:66.8pt;width:106.85pt;height:37.15pt;z-index:251663360;v-text-anchor:middle" fillcolor="#8db3e2 [1311]">
            <v:textbox>
              <w:txbxContent>
                <w:p w:rsidR="00281D16" w:rsidRDefault="00281D16" w:rsidP="00281D16">
                  <w:pPr>
                    <w:jc w:val="center"/>
                  </w:pPr>
                  <w:r>
                    <w:t>NO</w:t>
                  </w:r>
                </w:p>
              </w:txbxContent>
            </v:textbox>
          </v:rect>
        </w:pict>
      </w:r>
      <w:r w:rsidR="00281D16">
        <w:rPr>
          <w:noProof/>
          <w:lang w:eastAsia="en-GB"/>
        </w:rPr>
        <w:pict>
          <v:shape id="_x0000_s1029" type="#_x0000_t32" style="position:absolute;left:0;text-align:left;margin-left:208.95pt;margin-top:84.25pt;width:51.3pt;height:0;z-index:251661312" o:connectortype="straight"/>
        </w:pict>
      </w:r>
      <w:r w:rsidR="00281D16">
        <w:rPr>
          <w:noProof/>
          <w:lang w:eastAsia="en-GB"/>
        </w:rPr>
        <w:pict>
          <v:shape id="_x0000_s1027" type="#_x0000_t32" style="position:absolute;left:0;text-align:left;margin-left:208.95pt;margin-top:56.95pt;width:0;height:27.3pt;z-index:251659264" o:connectortype="straight"/>
        </w:pict>
      </w:r>
      <w:r w:rsidR="00281D16"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29.4pt;margin-top:-2.8pt;width:167.55pt;height:59.75pt;z-index:251658240" fillcolor="#8db3e2 [1311]">
            <v:textbox style="mso-next-textbox:#_x0000_s1026">
              <w:txbxContent>
                <w:p w:rsidR="00281D16" w:rsidRDefault="00281D16" w:rsidP="00281D16">
                  <w:pPr>
                    <w:jc w:val="center"/>
                  </w:pPr>
                  <w:r>
                    <w:t>CAN TASK BE CARRIED OUT USING METHODS THAT AVOID HAND-HELD VIBRATING TOOLS?</w:t>
                  </w:r>
                </w:p>
              </w:txbxContent>
            </v:textbox>
          </v:shape>
        </w:pict>
      </w:r>
    </w:p>
    <w:sectPr w:rsidR="001C61B3" w:rsidSect="004D0A88">
      <w:headerReference w:type="default" r:id="rId6"/>
      <w:footerReference w:type="default" r:id="rId7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88" w:rsidRDefault="004D0A88" w:rsidP="004D0A88">
      <w:pPr>
        <w:spacing w:after="0" w:line="240" w:lineRule="auto"/>
      </w:pPr>
      <w:r>
        <w:separator/>
      </w:r>
    </w:p>
  </w:endnote>
  <w:endnote w:type="continuationSeparator" w:id="0">
    <w:p w:rsidR="004D0A88" w:rsidRDefault="004D0A88" w:rsidP="004D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EE" w:rsidRDefault="001222EE" w:rsidP="001222EE">
    <w:pPr>
      <w:pStyle w:val="Footer"/>
      <w:tabs>
        <w:tab w:val="clear" w:pos="9026"/>
        <w:tab w:val="right" w:pos="9639"/>
      </w:tabs>
      <w:ind w:right="-613"/>
      <w:jc w:val="right"/>
    </w:pPr>
    <w:r>
      <w:rPr>
        <w:noProof/>
        <w:lang w:eastAsia="en-GB"/>
      </w:rPr>
      <w:drawing>
        <wp:inline distT="0" distB="0" distL="0" distR="0">
          <wp:extent cx="668244" cy="662440"/>
          <wp:effectExtent l="19050" t="0" r="0" b="0"/>
          <wp:docPr id="1" name="Picture 1" descr="S:\1 MARKETING\NCSG Logos\NCSG-Logo- SUPPLIED BY MAC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 MARKETING\NCSG Logos\NCSG-Logo- SUPPLIED BY MAC e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04" cy="663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88" w:rsidRDefault="004D0A88" w:rsidP="004D0A88">
      <w:pPr>
        <w:spacing w:after="0" w:line="240" w:lineRule="auto"/>
      </w:pPr>
      <w:r>
        <w:separator/>
      </w:r>
    </w:p>
  </w:footnote>
  <w:footnote w:type="continuationSeparator" w:id="0">
    <w:p w:rsidR="004D0A88" w:rsidRDefault="004D0A88" w:rsidP="004D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88" w:rsidRDefault="004D0A88" w:rsidP="004D0A88">
    <w:pPr>
      <w:pStyle w:val="Header"/>
      <w:jc w:val="center"/>
      <w:rPr>
        <w:rFonts w:ascii="Arial" w:hAnsi="Arial" w:cs="Arial"/>
        <w:color w:val="FF0000"/>
        <w:sz w:val="56"/>
        <w:szCs w:val="56"/>
      </w:rPr>
    </w:pPr>
    <w:r w:rsidRPr="004D0A88">
      <w:rPr>
        <w:rFonts w:ascii="Arial" w:hAnsi="Arial" w:cs="Arial"/>
        <w:color w:val="FF0000"/>
        <w:sz w:val="56"/>
        <w:szCs w:val="56"/>
      </w:rPr>
      <w:t>FLOW CHART FOR VIBRATION</w:t>
    </w:r>
  </w:p>
  <w:p w:rsidR="00A95708" w:rsidRDefault="00A95708" w:rsidP="004D0A88">
    <w:pPr>
      <w:pStyle w:val="Header"/>
      <w:jc w:val="center"/>
      <w:rPr>
        <w:rFonts w:ascii="Arial" w:hAnsi="Arial" w:cs="Arial"/>
        <w:color w:val="FF0000"/>
        <w:sz w:val="56"/>
        <w:szCs w:val="56"/>
      </w:rPr>
    </w:pPr>
  </w:p>
  <w:p w:rsidR="00A95708" w:rsidRDefault="00A95708" w:rsidP="004D0A88">
    <w:pPr>
      <w:pStyle w:val="Header"/>
      <w:jc w:val="center"/>
      <w:rPr>
        <w:rFonts w:ascii="Arial" w:hAnsi="Arial" w:cs="Arial"/>
        <w:color w:val="FF0000"/>
        <w:sz w:val="56"/>
        <w:szCs w:val="56"/>
      </w:rPr>
    </w:pPr>
  </w:p>
  <w:p w:rsidR="00A95708" w:rsidRPr="004D0A88" w:rsidRDefault="00A95708" w:rsidP="004D0A88">
    <w:pPr>
      <w:pStyle w:val="Header"/>
      <w:jc w:val="center"/>
      <w:rPr>
        <w:rFonts w:ascii="Arial" w:hAnsi="Arial" w:cs="Arial"/>
        <w:color w:val="FF0000"/>
        <w:sz w:val="56"/>
        <w:szCs w:val="5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D16"/>
    <w:rsid w:val="000464DF"/>
    <w:rsid w:val="0008191E"/>
    <w:rsid w:val="000D34F2"/>
    <w:rsid w:val="001222EE"/>
    <w:rsid w:val="001372FE"/>
    <w:rsid w:val="00170E0C"/>
    <w:rsid w:val="0019428B"/>
    <w:rsid w:val="001C61B3"/>
    <w:rsid w:val="001E5C72"/>
    <w:rsid w:val="00281D16"/>
    <w:rsid w:val="002F13C6"/>
    <w:rsid w:val="0030779D"/>
    <w:rsid w:val="00381E94"/>
    <w:rsid w:val="00416E5B"/>
    <w:rsid w:val="004D0A88"/>
    <w:rsid w:val="00503534"/>
    <w:rsid w:val="00555A79"/>
    <w:rsid w:val="005722B1"/>
    <w:rsid w:val="005770EA"/>
    <w:rsid w:val="005A140B"/>
    <w:rsid w:val="006A69A2"/>
    <w:rsid w:val="007079A6"/>
    <w:rsid w:val="00735F41"/>
    <w:rsid w:val="00797416"/>
    <w:rsid w:val="008707D0"/>
    <w:rsid w:val="008F6BD9"/>
    <w:rsid w:val="0090169B"/>
    <w:rsid w:val="00A0799A"/>
    <w:rsid w:val="00A95708"/>
    <w:rsid w:val="00B47FC6"/>
    <w:rsid w:val="00BE2D0A"/>
    <w:rsid w:val="00BF0137"/>
    <w:rsid w:val="00C96A80"/>
    <w:rsid w:val="00D4155E"/>
    <w:rsid w:val="00D64097"/>
    <w:rsid w:val="00D80A08"/>
    <w:rsid w:val="00D92860"/>
    <w:rsid w:val="00DE55CF"/>
    <w:rsid w:val="00E5274D"/>
    <w:rsid w:val="00E64A4F"/>
    <w:rsid w:val="00E679F2"/>
    <w:rsid w:val="00EB588B"/>
    <w:rsid w:val="00EC3B2F"/>
    <w:rsid w:val="00F00CCE"/>
    <w:rsid w:val="00FD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 fillcolor="white">
      <v:fill color="whit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3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1"/>
        <o:r id="V:Rule22" type="connector" idref="#_x0000_s1043"/>
        <o:r id="V:Rule24" type="connector" idref="#_x0000_s1044"/>
        <o:r id="V:Rule26" type="connector" idref="#_x0000_s1045"/>
        <o:r id="V:Rule28" type="connector" idref="#_x0000_s1048"/>
        <o:r id="V:Rule30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0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A88"/>
  </w:style>
  <w:style w:type="paragraph" w:styleId="Footer">
    <w:name w:val="footer"/>
    <w:basedOn w:val="Normal"/>
    <w:link w:val="FooterChar"/>
    <w:uiPriority w:val="99"/>
    <w:semiHidden/>
    <w:unhideWhenUsed/>
    <w:rsid w:val="004D0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A88"/>
  </w:style>
  <w:style w:type="paragraph" w:styleId="BalloonText">
    <w:name w:val="Balloon Text"/>
    <w:basedOn w:val="Normal"/>
    <w:link w:val="BalloonTextChar"/>
    <w:uiPriority w:val="99"/>
    <w:semiHidden/>
    <w:unhideWhenUsed/>
    <w:rsid w:val="00A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Slee</dc:creator>
  <cp:lastModifiedBy>Tracy Slee</cp:lastModifiedBy>
  <cp:revision>1</cp:revision>
  <cp:lastPrinted>2013-09-02T12:24:00Z</cp:lastPrinted>
  <dcterms:created xsi:type="dcterms:W3CDTF">2013-09-02T10:13:00Z</dcterms:created>
  <dcterms:modified xsi:type="dcterms:W3CDTF">2013-09-02T12:38:00Z</dcterms:modified>
</cp:coreProperties>
</file>